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7E7FB" w14:textId="77777777" w:rsidR="00996746" w:rsidRDefault="0099674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5ACB69F7" w14:textId="77777777" w:rsidR="00996746" w:rsidRDefault="001140E6">
      <w:pPr>
        <w:spacing w:after="120" w:line="240" w:lineRule="auto"/>
        <w:jc w:val="center"/>
        <w:rPr>
          <w:rFonts w:ascii="Palatino Linotype" w:eastAsia="Palatino Linotype" w:hAnsi="Palatino Linotype" w:cs="Palatino Linotype"/>
          <w:b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sz w:val="24"/>
          <w:szCs w:val="24"/>
        </w:rPr>
        <w:t>Review Checklist</w:t>
      </w:r>
    </w:p>
    <w:tbl>
      <w:tblPr>
        <w:tblStyle w:val="a"/>
        <w:tblW w:w="9243" w:type="dxa"/>
        <w:tblLayout w:type="fixed"/>
        <w:tblLook w:val="0400" w:firstRow="0" w:lastRow="0" w:firstColumn="0" w:lastColumn="0" w:noHBand="0" w:noVBand="1"/>
      </w:tblPr>
      <w:tblGrid>
        <w:gridCol w:w="3258"/>
        <w:gridCol w:w="5985"/>
      </w:tblGrid>
      <w:tr w:rsidR="00996746" w14:paraId="3087A9DE" w14:textId="77777777">
        <w:tc>
          <w:tcPr>
            <w:tcW w:w="9243" w:type="dxa"/>
            <w:gridSpan w:val="2"/>
            <w:tcBorders>
              <w:bottom w:val="single" w:sz="4" w:space="0" w:color="000000"/>
            </w:tcBorders>
          </w:tcPr>
          <w:p w14:paraId="48AD0438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STUDY PROTOCOL INFORMATION</w:t>
            </w:r>
          </w:p>
        </w:tc>
      </w:tr>
      <w:tr w:rsidR="00996746" w14:paraId="6EAEA802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751A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Reference Number: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3CEA" w14:textId="77777777" w:rsidR="00996746" w:rsidRDefault="0099674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996746" w14:paraId="52454DB1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4E1C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UPMREB Code:</w:t>
            </w: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6BE7" w14:textId="77777777" w:rsidR="00996746" w:rsidRDefault="0099674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996746" w14:paraId="282394DB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1CC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Study Protocol Title: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D86E" w14:textId="77777777" w:rsidR="00996746" w:rsidRDefault="0099674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</w:p>
        </w:tc>
      </w:tr>
      <w:tr w:rsidR="00996746" w14:paraId="09114E95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656E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Principal Investigator: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A1EED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&lt;Title, Name, Surname&gt;</w:t>
            </w:r>
          </w:p>
        </w:tc>
      </w:tr>
      <w:tr w:rsidR="00996746" w14:paraId="20461C3D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4D91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Study Protocol Submission Date:</w:t>
            </w:r>
          </w:p>
          <w:p w14:paraId="3EACB0A8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i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  <w:t>(to be accomplished by UPMREB Staff)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F5FA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&lt;dd/mm/</w:t>
            </w:r>
            <w:proofErr w:type="spellStart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yyyy</w:t>
            </w:r>
            <w:proofErr w:type="spellEnd"/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&gt;</w:t>
            </w:r>
          </w:p>
        </w:tc>
      </w:tr>
      <w:tr w:rsidR="00996746" w14:paraId="6EB11F02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0E47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Verified Complete by:</w:t>
            </w:r>
          </w:p>
          <w:p w14:paraId="2F4E9A87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  <w:t>(to be accomplished by UPMREB Staff)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F39F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&lt;Signature over Printed Name&gt;</w:t>
            </w:r>
          </w:p>
        </w:tc>
      </w:tr>
      <w:tr w:rsidR="00996746" w14:paraId="7CC1FCFB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807F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Classification of Review:</w:t>
            </w:r>
          </w:p>
          <w:p w14:paraId="33F149DA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i/>
                <w:sz w:val="18"/>
                <w:szCs w:val="18"/>
              </w:rPr>
              <w:t>(to be accomplished by UPMREB)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EF22" w14:textId="77777777" w:rsidR="00996746" w:rsidRDefault="001140E6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EXPEDITED</w:t>
            </w:r>
          </w:p>
          <w:p w14:paraId="1AA4DB5F" w14:textId="77777777" w:rsidR="00996746" w:rsidRDefault="001140E6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FULL BOARD</w:t>
            </w:r>
          </w:p>
          <w:p w14:paraId="41809431" w14:textId="77777777" w:rsidR="00996746" w:rsidRDefault="001140E6">
            <w:pPr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EXEMPTED</w:t>
            </w:r>
          </w:p>
        </w:tc>
      </w:tr>
      <w:tr w:rsidR="00996746" w14:paraId="1DEE6AAB" w14:textId="77777777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994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>Classified by the:</w:t>
            </w:r>
          </w:p>
          <w:p w14:paraId="2CC907ED" w14:textId="77777777" w:rsidR="00996746" w:rsidRDefault="001140E6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UPMREB CHAIR </w:t>
            </w:r>
          </w:p>
          <w:p w14:paraId="3741DBAD" w14:textId="77777777" w:rsidR="00996746" w:rsidRDefault="001140E6">
            <w:pPr>
              <w:numPr>
                <w:ilvl w:val="0"/>
                <w:numId w:val="4"/>
              </w:numPr>
              <w:spacing w:after="0" w:line="240" w:lineRule="auto"/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b/>
                <w:sz w:val="20"/>
                <w:szCs w:val="20"/>
              </w:rPr>
              <w:t xml:space="preserve">UPMREB COORDINATOR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47BF" w14:textId="77777777" w:rsidR="00996746" w:rsidRDefault="001140E6">
            <w:pPr>
              <w:spacing w:after="0" w:line="240" w:lineRule="auto"/>
              <w:rPr>
                <w:rFonts w:ascii="Palatino Linotype" w:eastAsia="Palatino Linotype" w:hAnsi="Palatino Linotype" w:cs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sz w:val="20"/>
                <w:szCs w:val="20"/>
              </w:rPr>
              <w:t>&lt;Signature over Printed Name&gt;</w:t>
            </w:r>
          </w:p>
        </w:tc>
      </w:tr>
    </w:tbl>
    <w:p w14:paraId="5E7ED465" w14:textId="77777777" w:rsidR="00996746" w:rsidRDefault="001140E6">
      <w:pPr>
        <w:spacing w:before="60"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UPMREB Form (Type of Submission)</w:t>
      </w:r>
    </w:p>
    <w:p w14:paraId="42A72253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UPMREB FORM 2(B)2012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Printed Registration and Application Form</w:t>
      </w:r>
    </w:p>
    <w:p w14:paraId="20DC98C1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UPMREB FORM 2(C)2012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Study Protocol Assessment Form</w:t>
      </w:r>
    </w:p>
    <w:p w14:paraId="49DCEC58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UPMREB FORM 2(H)2012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Review of Resubmitted Protocol Form</w:t>
      </w:r>
    </w:p>
    <w:p w14:paraId="3B63C9B4" w14:textId="77777777" w:rsidR="00996746" w:rsidRDefault="00114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UPMREB FORM 3(A)2012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Study Protocol Amendment Submission Form</w:t>
      </w:r>
    </w:p>
    <w:p w14:paraId="7E3DE125" w14:textId="77777777" w:rsidR="00996746" w:rsidRDefault="00114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UPMREB FORM 3(B)2012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Continuing Review Application Form</w:t>
      </w:r>
    </w:p>
    <w:p w14:paraId="26F331B8" w14:textId="77777777" w:rsidR="00996746" w:rsidRDefault="00114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UPMREB FORM 3(C)2012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Final Report Form</w:t>
      </w:r>
    </w:p>
    <w:p w14:paraId="5AC71B43" w14:textId="77777777" w:rsidR="00996746" w:rsidRDefault="001140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right="-333"/>
        <w:rPr>
          <w:rFonts w:ascii="Palatino Linotype" w:eastAsia="Palatino Linotype" w:hAnsi="Palatino Linotype" w:cs="Palatino Linotype"/>
          <w:color w:val="000000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  <w:t>UPMREB FORM 3(D)2012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 xml:space="preserve"> Study Non-Compliance Report</w:t>
      </w:r>
    </w:p>
    <w:p w14:paraId="236DB4C1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UPMREB FORM 3(E)2012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Early Study Termination Application Form</w:t>
      </w:r>
    </w:p>
    <w:p w14:paraId="42BC1AAB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UPMREB FORM 3(G)2016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Suspected Unexpected Serious Adverse Events/Reactions Report</w:t>
      </w:r>
    </w:p>
    <w:p w14:paraId="4557E1B2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UPMREB FORM 3(I)2012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Queries Notification and Complaints</w:t>
      </w:r>
    </w:p>
    <w:p w14:paraId="577A3FC1" w14:textId="77777777" w:rsidR="00996746" w:rsidRDefault="001140E6">
      <w:pPr>
        <w:spacing w:before="60"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Basic Documents (must submit for initial review)</w:t>
      </w:r>
    </w:p>
    <w:p w14:paraId="07ECC401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Research Grants Administration Office (RGAO) Endorsement (refer to UPMREB General Policies and Guidelines for description of RGAO)</w:t>
      </w:r>
    </w:p>
    <w:p w14:paraId="21281BA1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UPMREB FORM 2(A)2012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Review Checklist </w:t>
      </w:r>
    </w:p>
    <w:p w14:paraId="1AB8AAFC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Study Protocol</w:t>
      </w:r>
    </w:p>
    <w:p w14:paraId="39844191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Data collection forms (including CRFs)</w:t>
      </w:r>
    </w:p>
    <w:p w14:paraId="21D41E1C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Diagrammatic workflow</w:t>
      </w:r>
    </w:p>
    <w:p w14:paraId="6193E81E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CV of PI and study team members</w:t>
      </w:r>
    </w:p>
    <w:p w14:paraId="023CBFD6" w14:textId="77777777" w:rsidR="00996746" w:rsidRDefault="001140E6">
      <w:pPr>
        <w:numPr>
          <w:ilvl w:val="0"/>
          <w:numId w:val="1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Proof of payment of ethics review fee (as applicable)</w:t>
      </w:r>
    </w:p>
    <w:p w14:paraId="6F982EA9" w14:textId="77777777" w:rsidR="00996746" w:rsidRDefault="001140E6">
      <w:pPr>
        <w:spacing w:before="60" w:after="0"/>
        <w:rPr>
          <w:rFonts w:ascii="Palatino Linotype" w:eastAsia="Palatino Linotype" w:hAnsi="Palatino Linotype" w:cs="Palatino Linotype"/>
          <w:b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>Study-specific Documents (submit as needed)</w:t>
      </w:r>
    </w:p>
    <w:p w14:paraId="3C42F2E5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Investigator’s Brochure (for clinical trials phase I, II, III) or Basic Product Information Document (for clinical trials phase IV)</w:t>
      </w:r>
    </w:p>
    <w:p w14:paraId="6F6D2284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UPMREB FORM 2(D)2012 </w:t>
      </w:r>
      <w:r>
        <w:rPr>
          <w:rFonts w:ascii="Palatino Linotype" w:eastAsia="Palatino Linotype" w:hAnsi="Palatino Linotype" w:cs="Palatino Linotype"/>
          <w:sz w:val="20"/>
          <w:szCs w:val="20"/>
        </w:rPr>
        <w:t>Informed Consent Assessment Form (for studies with human participants)</w:t>
      </w:r>
    </w:p>
    <w:p w14:paraId="48D20E4D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lastRenderedPageBreak/>
        <w:t>Informed consent form in English (for studies with human participants)</w:t>
      </w:r>
    </w:p>
    <w:p w14:paraId="3D7B6CA0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Informed consent form in local language (for studies with human participants)</w:t>
      </w:r>
    </w:p>
    <w:p w14:paraId="430308FF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Assent form in English (for studies involving minors and relevant populations deemed incompetent to sign an informed consent form )</w:t>
      </w:r>
    </w:p>
    <w:p w14:paraId="667CF46D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Assent form in local language (for studies involving minors and relevant populations deemed incompetent to sign an informed consent form)</w:t>
      </w:r>
    </w:p>
    <w:p w14:paraId="62B9F8F9" w14:textId="77777777" w:rsidR="00996746" w:rsidRPr="0051249D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Good Clinical Practice (GCP) or Health Research Ethics Training Certificate of PI, Co-I and the rest of the </w:t>
      </w:r>
      <w:r w:rsidRPr="0051249D">
        <w:rPr>
          <w:rFonts w:ascii="Palatino Linotype" w:eastAsia="Palatino Linotype" w:hAnsi="Palatino Linotype" w:cs="Palatino Linotype"/>
          <w:sz w:val="20"/>
          <w:szCs w:val="20"/>
        </w:rPr>
        <w:t>study team (GCP is required for clinical trials) obtained within</w:t>
      </w:r>
      <w:r w:rsidR="00D55953" w:rsidRPr="0051249D">
        <w:rPr>
          <w:rFonts w:ascii="Palatino Linotype" w:eastAsia="Palatino Linotype" w:hAnsi="Palatino Linotype" w:cs="Palatino Linotype"/>
          <w:sz w:val="20"/>
          <w:szCs w:val="20"/>
        </w:rPr>
        <w:t xml:space="preserve"> the last</w:t>
      </w:r>
      <w:r w:rsidRPr="0051249D">
        <w:rPr>
          <w:rFonts w:ascii="Palatino Linotype" w:eastAsia="Palatino Linotype" w:hAnsi="Palatino Linotype" w:cs="Palatino Linotype"/>
          <w:sz w:val="20"/>
          <w:szCs w:val="20"/>
        </w:rPr>
        <w:t xml:space="preserve"> three (3) years.</w:t>
      </w:r>
    </w:p>
    <w:p w14:paraId="13916092" w14:textId="77777777" w:rsidR="00996746" w:rsidRPr="0051249D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 w:rsidRPr="0051249D">
        <w:rPr>
          <w:rFonts w:ascii="Palatino Linotype" w:eastAsia="Palatino Linotype" w:hAnsi="Palatino Linotype" w:cs="Palatino Linotype"/>
          <w:sz w:val="20"/>
          <w:szCs w:val="20"/>
        </w:rPr>
        <w:t>Recruitment advertisements (as needed by the study protocol)</w:t>
      </w:r>
    </w:p>
    <w:p w14:paraId="4B327B09" w14:textId="77777777" w:rsidR="00996746" w:rsidRPr="0051249D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 w:rsidRPr="0051249D">
        <w:rPr>
          <w:rFonts w:ascii="Palatino Linotype" w:eastAsia="Palatino Linotype" w:hAnsi="Palatino Linotype" w:cs="Palatino Linotype"/>
          <w:sz w:val="20"/>
          <w:szCs w:val="20"/>
        </w:rPr>
        <w:t>Other information or documents for participants (such as diaries, etc.)</w:t>
      </w:r>
    </w:p>
    <w:p w14:paraId="6AA6D25F" w14:textId="77777777" w:rsidR="00996746" w:rsidRPr="0051249D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 w:rsidRPr="0051249D">
        <w:rPr>
          <w:rFonts w:ascii="Palatino Linotype" w:eastAsia="Palatino Linotype" w:hAnsi="Palatino Linotype" w:cs="Palatino Linotype"/>
          <w:sz w:val="20"/>
          <w:szCs w:val="20"/>
        </w:rPr>
        <w:t>Material Transfer Agreement or Terms of Reference (for any research involving transfer of biological specimens)</w:t>
      </w:r>
    </w:p>
    <w:p w14:paraId="1CE17901" w14:textId="77777777" w:rsidR="00FA7329" w:rsidRPr="0051249D" w:rsidRDefault="001140E6" w:rsidP="00FA7329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 w:rsidRPr="0051249D">
        <w:rPr>
          <w:rFonts w:ascii="Palatino Linotype" w:eastAsia="Palatino Linotype" w:hAnsi="Palatino Linotype" w:cs="Palatino Linotype"/>
          <w:sz w:val="20"/>
          <w:szCs w:val="20"/>
        </w:rPr>
        <w:t>Memorandum of Agreement (for collaborative studies)</w:t>
      </w:r>
    </w:p>
    <w:p w14:paraId="10EBE3D2" w14:textId="77777777" w:rsidR="00996746" w:rsidRPr="00FA7329" w:rsidRDefault="001140E6" w:rsidP="00FA7329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 w:rsidRPr="0051249D">
        <w:rPr>
          <w:rFonts w:ascii="Palatino Linotype" w:eastAsia="Palatino Linotype" w:hAnsi="Palatino Linotype" w:cs="Palatino Linotype"/>
          <w:sz w:val="20"/>
          <w:szCs w:val="20"/>
        </w:rPr>
        <w:t xml:space="preserve">RGAO-endorsed Clinical Trial Agreement (for </w:t>
      </w:r>
      <w:r w:rsidR="00FA7329" w:rsidRPr="0051249D">
        <w:rPr>
          <w:rFonts w:ascii="Palatino Linotype" w:eastAsia="Palatino Linotype" w:hAnsi="Palatino Linotype" w:cs="Palatino Linotype"/>
          <w:sz w:val="20"/>
          <w:szCs w:val="20"/>
        </w:rPr>
        <w:t xml:space="preserve">sponsor-initiated </w:t>
      </w:r>
      <w:r w:rsidRPr="0051249D">
        <w:rPr>
          <w:rFonts w:ascii="Palatino Linotype" w:eastAsia="Palatino Linotype" w:hAnsi="Palatino Linotype" w:cs="Palatino Linotype"/>
          <w:sz w:val="20"/>
          <w:szCs w:val="20"/>
        </w:rPr>
        <w:t>clinical trials done in UP-PGH; processed separately by the UPM Legal Office and to be submitted</w:t>
      </w:r>
      <w:r w:rsidRPr="00FA7329">
        <w:rPr>
          <w:rFonts w:ascii="Palatino Linotype" w:eastAsia="Palatino Linotype" w:hAnsi="Palatino Linotype" w:cs="Palatino Linotype"/>
          <w:sz w:val="20"/>
          <w:szCs w:val="20"/>
        </w:rPr>
        <w:t xml:space="preserve"> to RGAO upon receipt of notification of ethical approval from UPMREB)</w:t>
      </w:r>
    </w:p>
    <w:p w14:paraId="448FBB91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sz w:val="20"/>
          <w:szCs w:val="20"/>
        </w:rPr>
        <w:t xml:space="preserve">UPMREB FORM 2(E)2012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Site Resources Checklist for Clinical Trial Outside UP-PGH By UPM Personnel </w:t>
      </w:r>
    </w:p>
    <w:p w14:paraId="591B8011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Previous ethical review approvals/clearances (for  students/personnel of foreign universities researching in the Philippines or those with prior ethical review)</w:t>
      </w:r>
    </w:p>
    <w:p w14:paraId="0F0CF694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National Commission for Indigenous People (NCIP) Clearance (for studies with indigenous populations; can be processed while UPMREB review is ongoing)</w:t>
      </w:r>
    </w:p>
    <w:p w14:paraId="7F5C3C8A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Clearance or permit from respective regulatory authorities (such as FDA approval for clinical trials and DENR local transport permit, as applicable)</w:t>
      </w:r>
    </w:p>
    <w:p w14:paraId="108B83DB" w14:textId="77777777" w:rsidR="00996746" w:rsidRDefault="001140E6">
      <w:pPr>
        <w:numPr>
          <w:ilvl w:val="0"/>
          <w:numId w:val="2"/>
        </w:numPr>
        <w:spacing w:after="0" w:line="240" w:lineRule="auto"/>
        <w:ind w:left="108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Others (specify):</w:t>
      </w:r>
    </w:p>
    <w:p w14:paraId="534E16A3" w14:textId="77777777" w:rsidR="00996746" w:rsidRDefault="00996746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p w14:paraId="75C76040" w14:textId="77777777" w:rsidR="00996746" w:rsidRDefault="00996746">
      <w:pPr>
        <w:spacing w:after="0" w:line="240" w:lineRule="auto"/>
        <w:rPr>
          <w:rFonts w:ascii="Palatino Linotype" w:eastAsia="Palatino Linotype" w:hAnsi="Palatino Linotype" w:cs="Palatino Linotype"/>
          <w:sz w:val="20"/>
          <w:szCs w:val="20"/>
        </w:rPr>
      </w:pPr>
    </w:p>
    <w:sectPr w:rsidR="009967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440" w:bottom="1296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8245E" w14:textId="77777777" w:rsidR="00D8715E" w:rsidRDefault="00D8715E">
      <w:pPr>
        <w:spacing w:after="0" w:line="240" w:lineRule="auto"/>
      </w:pPr>
      <w:r>
        <w:separator/>
      </w:r>
    </w:p>
  </w:endnote>
  <w:endnote w:type="continuationSeparator" w:id="0">
    <w:p w14:paraId="309CC345" w14:textId="77777777" w:rsidR="00D8715E" w:rsidRDefault="00D8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234F" w14:textId="77777777" w:rsidR="00940F0E" w:rsidRDefault="00940F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B99E1" w14:textId="77777777" w:rsidR="00940F0E" w:rsidRDefault="00940F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B05D1" w14:textId="77777777" w:rsidR="00940F0E" w:rsidRDefault="00940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A354" w14:textId="77777777" w:rsidR="00D8715E" w:rsidRDefault="00D8715E">
      <w:pPr>
        <w:spacing w:after="0" w:line="240" w:lineRule="auto"/>
      </w:pPr>
      <w:r>
        <w:separator/>
      </w:r>
    </w:p>
  </w:footnote>
  <w:footnote w:type="continuationSeparator" w:id="0">
    <w:p w14:paraId="38E535A5" w14:textId="77777777" w:rsidR="00D8715E" w:rsidRDefault="00D8715E">
      <w:pPr>
        <w:spacing w:after="0" w:line="240" w:lineRule="auto"/>
      </w:pPr>
      <w:r>
        <w:continuationSeparator/>
      </w:r>
    </w:p>
  </w:footnote>
  <w:footnote w:id="1">
    <w:p w14:paraId="7F103233" w14:textId="77777777" w:rsidR="00996746" w:rsidRDefault="0011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To be issued upon RGAO registration</w:t>
      </w:r>
    </w:p>
  </w:footnote>
  <w:footnote w:id="2">
    <w:p w14:paraId="2B62C8D0" w14:textId="77777777" w:rsidR="00996746" w:rsidRDefault="001140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To be issued upon initial processing by UPMREB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4BA2B" w14:textId="77777777" w:rsidR="00940F0E" w:rsidRDefault="00940F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B8D1" w14:textId="77777777" w:rsidR="00996746" w:rsidRDefault="0099674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0"/>
      <w:tblW w:w="9738" w:type="dxa"/>
      <w:tblLayout w:type="fixed"/>
      <w:tblLook w:val="0400" w:firstRow="0" w:lastRow="0" w:firstColumn="0" w:lastColumn="0" w:noHBand="0" w:noVBand="1"/>
    </w:tblPr>
    <w:tblGrid>
      <w:gridCol w:w="3258"/>
      <w:gridCol w:w="6480"/>
    </w:tblGrid>
    <w:tr w:rsidR="00996746" w14:paraId="779B9487" w14:textId="77777777">
      <w:trPr>
        <w:trHeight w:val="980"/>
      </w:trPr>
      <w:tc>
        <w:tcPr>
          <w:tcW w:w="3258" w:type="dxa"/>
        </w:tcPr>
        <w:p w14:paraId="64170BEE" w14:textId="77777777" w:rsidR="00996746" w:rsidRPr="0051249D" w:rsidRDefault="00940F0E">
          <w:pPr>
            <w:tabs>
              <w:tab w:val="left" w:pos="6060"/>
            </w:tabs>
            <w:spacing w:after="0"/>
            <w:rPr>
              <w:rFonts w:ascii="Palatino Linotype" w:eastAsia="Palatino Linotype" w:hAnsi="Palatino Linotype" w:cs="Palatino Linotype"/>
              <w:b/>
              <w:color w:val="000000"/>
              <w:sz w:val="12"/>
              <w:szCs w:val="12"/>
            </w:rPr>
          </w:pPr>
          <w:r>
            <w:rPr>
              <w:rFonts w:ascii="Times New Roman" w:eastAsia="Times New Roman" w:hAnsi="Times New Roman"/>
              <w:noProof/>
              <w:color w:val="000000"/>
              <w:lang w:eastAsia="en-PH"/>
            </w:rPr>
            <w:drawing>
              <wp:inline distT="0" distB="0" distL="0" distR="0" wp14:anchorId="4DB093CE" wp14:editId="0A231603">
                <wp:extent cx="676614" cy="63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P LOGO - New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364" t="-6817" r="-11716" b="-9091"/>
                        <a:stretch/>
                      </pic:blipFill>
                      <pic:spPr bwMode="auto">
                        <a:xfrm>
                          <a:off x="0" y="0"/>
                          <a:ext cx="676614" cy="63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633199C7" w14:textId="77777777" w:rsidR="00996746" w:rsidRPr="006A5FBB" w:rsidRDefault="001140E6">
          <w:pPr>
            <w:tabs>
              <w:tab w:val="left" w:pos="6371"/>
            </w:tabs>
            <w:spacing w:after="0"/>
            <w:jc w:val="right"/>
            <w:rPr>
              <w:rFonts w:ascii="Palatino Linotype" w:eastAsia="Palatino Linotype" w:hAnsi="Palatino Linotype" w:cs="Palatino Linotype"/>
              <w:color w:val="000000"/>
              <w:sz w:val="12"/>
              <w:szCs w:val="12"/>
            </w:rPr>
          </w:pPr>
          <w:r w:rsidRPr="006A5FBB">
            <w:rPr>
              <w:rFonts w:ascii="Palatino Linotype" w:eastAsia="Palatino Linotype" w:hAnsi="Palatino Linotype" w:cs="Palatino Linotype"/>
              <w:color w:val="000000"/>
              <w:sz w:val="12"/>
              <w:szCs w:val="12"/>
            </w:rPr>
            <w:t>UPMREB FORM 2(A)2012:  REVIEW CHECKLIST</w:t>
          </w:r>
        </w:p>
        <w:p w14:paraId="00E54BDA" w14:textId="0591FA54" w:rsidR="00996746" w:rsidRPr="006A5FBB" w:rsidRDefault="00F1561E" w:rsidP="0051249D">
          <w:pPr>
            <w:tabs>
              <w:tab w:val="left" w:pos="6371"/>
            </w:tabs>
            <w:spacing w:after="0"/>
            <w:jc w:val="right"/>
            <w:rPr>
              <w:rFonts w:ascii="Palatino Linotype" w:eastAsia="Palatino Linotype" w:hAnsi="Palatino Linotype" w:cs="Palatino Linotype"/>
              <w:b/>
              <w:i/>
              <w:color w:val="000000"/>
              <w:sz w:val="12"/>
              <w:szCs w:val="12"/>
            </w:rPr>
          </w:pPr>
          <w:r w:rsidRPr="006A5FBB">
            <w:rPr>
              <w:rFonts w:ascii="Palatino Linotype" w:hAnsi="Palatino Linotype"/>
              <w:i/>
              <w:sz w:val="12"/>
              <w:szCs w:val="12"/>
            </w:rPr>
            <w:t>03/11</w:t>
          </w:r>
          <w:r w:rsidR="00940F0E" w:rsidRPr="006A5FBB">
            <w:rPr>
              <w:rFonts w:ascii="Palatino Linotype" w:hAnsi="Palatino Linotype"/>
              <w:i/>
              <w:sz w:val="12"/>
              <w:szCs w:val="12"/>
            </w:rPr>
            <w:t>/2021</w:t>
          </w:r>
        </w:p>
      </w:tc>
    </w:tr>
  </w:tbl>
  <w:p w14:paraId="269DF0F0" w14:textId="77777777" w:rsidR="00996746" w:rsidRDefault="00996746">
    <w:pPr>
      <w:tabs>
        <w:tab w:val="left" w:pos="6060"/>
      </w:tabs>
      <w:spacing w:after="0" w:line="240" w:lineRule="auto"/>
      <w:rPr>
        <w:rFonts w:ascii="Palatino Linotype" w:eastAsia="Palatino Linotype" w:hAnsi="Palatino Linotype" w:cs="Palatino Linotype"/>
        <w:b/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077D" w14:textId="77777777" w:rsidR="00940F0E" w:rsidRDefault="00940F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1BAC"/>
    <w:multiLevelType w:val="multilevel"/>
    <w:tmpl w:val="8A5EB5C6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AF6273"/>
    <w:multiLevelType w:val="multilevel"/>
    <w:tmpl w:val="54A221B8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090343"/>
    <w:multiLevelType w:val="multilevel"/>
    <w:tmpl w:val="8782037E"/>
    <w:lvl w:ilvl="0">
      <w:start w:val="1"/>
      <w:numFmt w:val="bullet"/>
      <w:lvlText w:val="□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C06968"/>
    <w:multiLevelType w:val="multilevel"/>
    <w:tmpl w:val="0E7E3B2C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46"/>
    <w:rsid w:val="001140E6"/>
    <w:rsid w:val="001F22D6"/>
    <w:rsid w:val="002708D2"/>
    <w:rsid w:val="00414E0E"/>
    <w:rsid w:val="0051249D"/>
    <w:rsid w:val="006A5FBB"/>
    <w:rsid w:val="00940F0E"/>
    <w:rsid w:val="00996746"/>
    <w:rsid w:val="009E7C37"/>
    <w:rsid w:val="00BC374D"/>
    <w:rsid w:val="00D55953"/>
    <w:rsid w:val="00D8715E"/>
    <w:rsid w:val="00F1561E"/>
    <w:rsid w:val="00F21892"/>
    <w:rsid w:val="00F6067E"/>
    <w:rsid w:val="00F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19D3D"/>
  <w15:docId w15:val="{925D9FA5-BD29-4E43-ACDE-8AEABF8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646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E74F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008"/>
  </w:style>
  <w:style w:type="paragraph" w:styleId="Footer">
    <w:name w:val="footer"/>
    <w:basedOn w:val="Normal"/>
    <w:link w:val="FooterChar"/>
    <w:uiPriority w:val="99"/>
    <w:unhideWhenUsed/>
    <w:rsid w:val="00080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008"/>
  </w:style>
  <w:style w:type="paragraph" w:styleId="BalloonText">
    <w:name w:val="Balloon Text"/>
    <w:basedOn w:val="Normal"/>
    <w:link w:val="BalloonTextChar"/>
    <w:uiPriority w:val="99"/>
    <w:semiHidden/>
    <w:unhideWhenUsed/>
    <w:rsid w:val="0008000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800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531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531D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/>
    </w:rPr>
  </w:style>
  <w:style w:type="character" w:customStyle="1" w:styleId="CommentTextChar">
    <w:name w:val="Comment Text Char"/>
    <w:link w:val="CommentText"/>
    <w:semiHidden/>
    <w:rsid w:val="00A531D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CF6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A7CF6"/>
    <w:rPr>
      <w:lang w:eastAsia="en-US"/>
    </w:rPr>
  </w:style>
  <w:style w:type="character" w:styleId="FootnoteReference">
    <w:name w:val="footnote reference"/>
    <w:uiPriority w:val="99"/>
    <w:semiHidden/>
    <w:unhideWhenUsed/>
    <w:rsid w:val="009A7CF6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74611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07461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foJBZlumEvzFEYtNeV9q2AC5w==">AMUW2mUXYMfahnBGnZ8XLkqvdKd0vbqxtpx5XAUD0Y/ej86TR7mNeDcOktwnuIO4BtdoAHbBX/I4DRSxfzacA3/ipBnGiPnKmq39YaAupLeWyuaXz8+mBd3gv4MdEPfNdaD+tU0uXFIl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UPMREB</dc:creator>
  <cp:lastModifiedBy>Jan Michael Rabe</cp:lastModifiedBy>
  <cp:revision>12</cp:revision>
  <dcterms:created xsi:type="dcterms:W3CDTF">2019-08-01T04:14:00Z</dcterms:created>
  <dcterms:modified xsi:type="dcterms:W3CDTF">2021-11-10T00:07:00Z</dcterms:modified>
</cp:coreProperties>
</file>