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7EE9" w14:textId="77777777" w:rsidR="00455E21" w:rsidRPr="00173235" w:rsidRDefault="00295B10" w:rsidP="00455E21">
      <w:pPr>
        <w:jc w:val="center"/>
        <w:rPr>
          <w:rFonts w:ascii="Palatino Linotype" w:hAnsi="Palatino Linotype"/>
          <w:b/>
          <w:sz w:val="24"/>
          <w:szCs w:val="28"/>
        </w:rPr>
      </w:pPr>
      <w:r w:rsidRPr="00173235">
        <w:rPr>
          <w:rFonts w:ascii="Palatino Linotype" w:hAnsi="Palatino Linotype"/>
          <w:b/>
          <w:sz w:val="24"/>
          <w:szCs w:val="28"/>
        </w:rPr>
        <w:t>Informed Consent Assessment Form</w:t>
      </w:r>
    </w:p>
    <w:tbl>
      <w:tblPr>
        <w:tblW w:w="9715" w:type="dxa"/>
        <w:tblLook w:val="04A0" w:firstRow="1" w:lastRow="0" w:firstColumn="1" w:lastColumn="0" w:noHBand="0" w:noVBand="1"/>
      </w:tblPr>
      <w:tblGrid>
        <w:gridCol w:w="3550"/>
        <w:gridCol w:w="6165"/>
      </w:tblGrid>
      <w:tr w:rsidR="007D33D4" w:rsidRPr="00173235" w14:paraId="48044224" w14:textId="77777777" w:rsidTr="004E237D">
        <w:tc>
          <w:tcPr>
            <w:tcW w:w="9715" w:type="dxa"/>
            <w:gridSpan w:val="2"/>
            <w:tcBorders>
              <w:top w:val="nil"/>
              <w:left w:val="nil"/>
              <w:bottom w:val="single" w:sz="4" w:space="0" w:color="auto"/>
              <w:right w:val="nil"/>
            </w:tcBorders>
          </w:tcPr>
          <w:p w14:paraId="78CF6936" w14:textId="77777777" w:rsidR="007D33D4" w:rsidRPr="00173235" w:rsidRDefault="007D33D4" w:rsidP="007D33D4">
            <w:pPr>
              <w:spacing w:after="0" w:line="240" w:lineRule="auto"/>
              <w:rPr>
                <w:rFonts w:ascii="Palatino Linotype" w:hAnsi="Palatino Linotype" w:cs="Arial"/>
                <w:b/>
                <w:bCs/>
                <w:sz w:val="24"/>
                <w:szCs w:val="24"/>
              </w:rPr>
            </w:pPr>
            <w:r w:rsidRPr="00173235">
              <w:rPr>
                <w:rFonts w:ascii="Palatino Linotype" w:hAnsi="Palatino Linotype" w:cs="Arial"/>
                <w:b/>
                <w:bCs/>
                <w:sz w:val="24"/>
                <w:szCs w:val="24"/>
              </w:rPr>
              <w:t>STUDY PROTOCOL INFORMATION</w:t>
            </w:r>
          </w:p>
        </w:tc>
      </w:tr>
      <w:tr w:rsidR="007D33D4" w:rsidRPr="00173235" w14:paraId="4D938DE1" w14:textId="77777777" w:rsidTr="004E237D">
        <w:tc>
          <w:tcPr>
            <w:tcW w:w="3550" w:type="dxa"/>
            <w:tcBorders>
              <w:top w:val="single" w:sz="4" w:space="0" w:color="auto"/>
              <w:left w:val="single" w:sz="4" w:space="0" w:color="auto"/>
              <w:bottom w:val="single" w:sz="4" w:space="0" w:color="auto"/>
              <w:right w:val="single" w:sz="4" w:space="0" w:color="auto"/>
            </w:tcBorders>
          </w:tcPr>
          <w:p w14:paraId="666A2CED" w14:textId="77777777" w:rsidR="007D33D4" w:rsidRPr="00173235" w:rsidRDefault="007D33D4">
            <w:pPr>
              <w:spacing w:after="0" w:line="240" w:lineRule="auto"/>
              <w:rPr>
                <w:rFonts w:ascii="Palatino Linotype" w:hAnsi="Palatino Linotype"/>
                <w:b/>
              </w:rPr>
            </w:pPr>
            <w:r w:rsidRPr="00173235">
              <w:rPr>
                <w:rFonts w:ascii="Palatino Linotype" w:hAnsi="Palatino Linotype"/>
                <w:b/>
              </w:rPr>
              <w:t>Reference Number:</w:t>
            </w:r>
            <w:r w:rsidRPr="00173235">
              <w:rPr>
                <w:rStyle w:val="FootnoteReference"/>
                <w:rFonts w:ascii="Palatino Linotype" w:hAnsi="Palatino Linotype"/>
                <w:b/>
              </w:rPr>
              <w:footnoteReference w:id="1"/>
            </w:r>
          </w:p>
        </w:tc>
        <w:tc>
          <w:tcPr>
            <w:tcW w:w="6165" w:type="dxa"/>
            <w:tcBorders>
              <w:top w:val="single" w:sz="4" w:space="0" w:color="auto"/>
              <w:left w:val="single" w:sz="4" w:space="0" w:color="auto"/>
              <w:bottom w:val="single" w:sz="4" w:space="0" w:color="auto"/>
              <w:right w:val="single" w:sz="4" w:space="0" w:color="auto"/>
            </w:tcBorders>
          </w:tcPr>
          <w:p w14:paraId="124A75BD" w14:textId="77777777" w:rsidR="007D33D4" w:rsidRPr="00173235" w:rsidRDefault="007D33D4">
            <w:pPr>
              <w:spacing w:after="0" w:line="240" w:lineRule="auto"/>
              <w:rPr>
                <w:rFonts w:ascii="Palatino Linotype" w:hAnsi="Palatino Linotype" w:cs="Arial"/>
                <w:b/>
                <w:bCs/>
              </w:rPr>
            </w:pPr>
          </w:p>
        </w:tc>
      </w:tr>
      <w:tr w:rsidR="007D33D4" w:rsidRPr="00173235" w14:paraId="4A4F6988" w14:textId="77777777" w:rsidTr="004E237D">
        <w:tc>
          <w:tcPr>
            <w:tcW w:w="3550" w:type="dxa"/>
            <w:tcBorders>
              <w:top w:val="single" w:sz="4" w:space="0" w:color="auto"/>
              <w:left w:val="single" w:sz="4" w:space="0" w:color="auto"/>
              <w:bottom w:val="single" w:sz="4" w:space="0" w:color="auto"/>
              <w:right w:val="single" w:sz="4" w:space="0" w:color="auto"/>
            </w:tcBorders>
          </w:tcPr>
          <w:p w14:paraId="30B6CFC0" w14:textId="77777777" w:rsidR="007D33D4" w:rsidRPr="00173235" w:rsidRDefault="007D33D4">
            <w:pPr>
              <w:spacing w:after="0" w:line="240" w:lineRule="auto"/>
              <w:rPr>
                <w:rFonts w:ascii="Palatino Linotype" w:hAnsi="Palatino Linotype"/>
                <w:b/>
              </w:rPr>
            </w:pPr>
            <w:r w:rsidRPr="00173235">
              <w:rPr>
                <w:rFonts w:ascii="Palatino Linotype" w:hAnsi="Palatino Linotype"/>
                <w:b/>
              </w:rPr>
              <w:t>UPMREB Code:</w:t>
            </w:r>
            <w:r w:rsidRPr="00173235">
              <w:rPr>
                <w:rStyle w:val="FootnoteReference"/>
                <w:rFonts w:ascii="Palatino Linotype" w:hAnsi="Palatino Linotype"/>
                <w:b/>
              </w:rPr>
              <w:footnoteReference w:id="2"/>
            </w:r>
          </w:p>
        </w:tc>
        <w:tc>
          <w:tcPr>
            <w:tcW w:w="6165" w:type="dxa"/>
            <w:tcBorders>
              <w:top w:val="single" w:sz="4" w:space="0" w:color="auto"/>
              <w:left w:val="single" w:sz="4" w:space="0" w:color="auto"/>
              <w:bottom w:val="single" w:sz="4" w:space="0" w:color="auto"/>
              <w:right w:val="single" w:sz="4" w:space="0" w:color="auto"/>
            </w:tcBorders>
          </w:tcPr>
          <w:p w14:paraId="704CB883" w14:textId="77777777" w:rsidR="007D33D4" w:rsidRPr="00173235" w:rsidRDefault="007D33D4">
            <w:pPr>
              <w:spacing w:after="0" w:line="240" w:lineRule="auto"/>
              <w:rPr>
                <w:rFonts w:ascii="Palatino Linotype" w:hAnsi="Palatino Linotype" w:cs="Arial"/>
                <w:b/>
                <w:bCs/>
              </w:rPr>
            </w:pPr>
          </w:p>
        </w:tc>
      </w:tr>
      <w:tr w:rsidR="007D33D4" w:rsidRPr="00173235" w14:paraId="580F0C58" w14:textId="77777777" w:rsidTr="004E237D">
        <w:tc>
          <w:tcPr>
            <w:tcW w:w="3550" w:type="dxa"/>
            <w:tcBorders>
              <w:top w:val="single" w:sz="4" w:space="0" w:color="auto"/>
              <w:left w:val="single" w:sz="4" w:space="0" w:color="auto"/>
              <w:bottom w:val="single" w:sz="4" w:space="0" w:color="auto"/>
              <w:right w:val="single" w:sz="4" w:space="0" w:color="auto"/>
            </w:tcBorders>
          </w:tcPr>
          <w:p w14:paraId="63906EA1" w14:textId="77777777" w:rsidR="007D33D4" w:rsidRPr="00173235" w:rsidRDefault="007D33D4">
            <w:pPr>
              <w:spacing w:after="0" w:line="240" w:lineRule="auto"/>
              <w:rPr>
                <w:rFonts w:ascii="Palatino Linotype" w:hAnsi="Palatino Linotype"/>
                <w:b/>
              </w:rPr>
            </w:pPr>
            <w:r w:rsidRPr="00173235">
              <w:rPr>
                <w:rFonts w:ascii="Palatino Linotype" w:hAnsi="Palatino Linotype"/>
                <w:b/>
              </w:rPr>
              <w:t>Study Protocol Title:</w:t>
            </w:r>
          </w:p>
        </w:tc>
        <w:tc>
          <w:tcPr>
            <w:tcW w:w="6165" w:type="dxa"/>
            <w:tcBorders>
              <w:top w:val="single" w:sz="4" w:space="0" w:color="auto"/>
              <w:left w:val="single" w:sz="4" w:space="0" w:color="auto"/>
              <w:bottom w:val="single" w:sz="4" w:space="0" w:color="auto"/>
              <w:right w:val="single" w:sz="4" w:space="0" w:color="auto"/>
            </w:tcBorders>
          </w:tcPr>
          <w:p w14:paraId="36F109BB" w14:textId="77777777" w:rsidR="007D33D4" w:rsidRPr="00173235" w:rsidRDefault="007D33D4">
            <w:pPr>
              <w:spacing w:after="0" w:line="240" w:lineRule="auto"/>
              <w:rPr>
                <w:rFonts w:ascii="Palatino Linotype" w:hAnsi="Palatino Linotype" w:cs="Arial"/>
                <w:b/>
                <w:bCs/>
              </w:rPr>
            </w:pPr>
          </w:p>
        </w:tc>
      </w:tr>
      <w:tr w:rsidR="007D33D4" w:rsidRPr="00173235" w14:paraId="4737815E" w14:textId="77777777" w:rsidTr="004E237D">
        <w:tc>
          <w:tcPr>
            <w:tcW w:w="3550" w:type="dxa"/>
            <w:tcBorders>
              <w:top w:val="single" w:sz="4" w:space="0" w:color="auto"/>
              <w:left w:val="single" w:sz="4" w:space="0" w:color="auto"/>
              <w:bottom w:val="single" w:sz="4" w:space="0" w:color="auto"/>
              <w:right w:val="single" w:sz="4" w:space="0" w:color="auto"/>
            </w:tcBorders>
          </w:tcPr>
          <w:p w14:paraId="54597BC3" w14:textId="77777777" w:rsidR="007D33D4" w:rsidRPr="00173235" w:rsidRDefault="007D33D4">
            <w:pPr>
              <w:spacing w:after="0" w:line="240" w:lineRule="auto"/>
              <w:rPr>
                <w:rFonts w:ascii="Palatino Linotype" w:hAnsi="Palatino Linotype"/>
                <w:b/>
              </w:rPr>
            </w:pPr>
            <w:r w:rsidRPr="00173235">
              <w:rPr>
                <w:rFonts w:ascii="Palatino Linotype" w:hAnsi="Palatino Linotype"/>
                <w:b/>
              </w:rPr>
              <w:t>Principal Investigator:</w:t>
            </w:r>
          </w:p>
        </w:tc>
        <w:tc>
          <w:tcPr>
            <w:tcW w:w="6165" w:type="dxa"/>
            <w:tcBorders>
              <w:top w:val="single" w:sz="4" w:space="0" w:color="auto"/>
              <w:left w:val="single" w:sz="4" w:space="0" w:color="auto"/>
              <w:bottom w:val="single" w:sz="4" w:space="0" w:color="auto"/>
              <w:right w:val="single" w:sz="4" w:space="0" w:color="auto"/>
            </w:tcBorders>
          </w:tcPr>
          <w:p w14:paraId="07EDC1FB" w14:textId="77777777" w:rsidR="007D33D4" w:rsidRPr="00173235" w:rsidRDefault="007D33D4">
            <w:pPr>
              <w:spacing w:after="0" w:line="240" w:lineRule="auto"/>
              <w:rPr>
                <w:rFonts w:ascii="Palatino Linotype" w:hAnsi="Palatino Linotype" w:cs="Arial"/>
                <w:b/>
                <w:bCs/>
              </w:rPr>
            </w:pPr>
            <w:r w:rsidRPr="00173235">
              <w:rPr>
                <w:rFonts w:ascii="Palatino Linotype" w:hAnsi="Palatino Linotype"/>
              </w:rPr>
              <w:t xml:space="preserve">&lt;Title, Name, </w:t>
            </w:r>
            <w:r w:rsidR="00331B4E" w:rsidRPr="00173235">
              <w:rPr>
                <w:rFonts w:ascii="Palatino Linotype" w:hAnsi="Palatino Linotype"/>
              </w:rPr>
              <w:t>Surname</w:t>
            </w:r>
            <w:r w:rsidRPr="00173235">
              <w:rPr>
                <w:rFonts w:ascii="Palatino Linotype" w:hAnsi="Palatino Linotype"/>
              </w:rPr>
              <w:t>&gt;</w:t>
            </w:r>
          </w:p>
        </w:tc>
      </w:tr>
      <w:tr w:rsidR="007D33D4" w:rsidRPr="00173235" w14:paraId="399FCD3B" w14:textId="77777777" w:rsidTr="004E237D">
        <w:tc>
          <w:tcPr>
            <w:tcW w:w="3550" w:type="dxa"/>
            <w:tcBorders>
              <w:top w:val="single" w:sz="4" w:space="0" w:color="auto"/>
              <w:left w:val="single" w:sz="4" w:space="0" w:color="auto"/>
              <w:bottom w:val="single" w:sz="4" w:space="0" w:color="auto"/>
              <w:right w:val="single" w:sz="4" w:space="0" w:color="auto"/>
            </w:tcBorders>
          </w:tcPr>
          <w:p w14:paraId="376ABC0E" w14:textId="77777777" w:rsidR="007D33D4" w:rsidRPr="00173235" w:rsidRDefault="004E237D">
            <w:pPr>
              <w:spacing w:after="0" w:line="240" w:lineRule="auto"/>
              <w:rPr>
                <w:rFonts w:ascii="Palatino Linotype" w:hAnsi="Palatino Linotype"/>
                <w:b/>
              </w:rPr>
            </w:pPr>
            <w:r w:rsidRPr="00173235">
              <w:rPr>
                <w:rFonts w:ascii="Palatino Linotype" w:hAnsi="Palatino Linotype"/>
                <w:b/>
              </w:rPr>
              <w:t>Study Protocol</w:t>
            </w:r>
            <w:r w:rsidR="007D33D4" w:rsidRPr="00173235">
              <w:rPr>
                <w:rFonts w:ascii="Palatino Linotype" w:hAnsi="Palatino Linotype"/>
                <w:b/>
              </w:rPr>
              <w:t xml:space="preserve"> Submission</w:t>
            </w:r>
            <w:r w:rsidR="00F7114E" w:rsidRPr="00173235">
              <w:rPr>
                <w:rFonts w:ascii="Palatino Linotype" w:hAnsi="Palatino Linotype"/>
                <w:b/>
              </w:rPr>
              <w:t xml:space="preserve"> Date</w:t>
            </w:r>
            <w:r w:rsidR="007D33D4" w:rsidRPr="00173235">
              <w:rPr>
                <w:rFonts w:ascii="Palatino Linotype" w:hAnsi="Palatino Linotype"/>
                <w:b/>
              </w:rPr>
              <w:t>:</w:t>
            </w:r>
          </w:p>
        </w:tc>
        <w:tc>
          <w:tcPr>
            <w:tcW w:w="6165" w:type="dxa"/>
            <w:tcBorders>
              <w:top w:val="single" w:sz="4" w:space="0" w:color="auto"/>
              <w:left w:val="single" w:sz="4" w:space="0" w:color="auto"/>
              <w:bottom w:val="single" w:sz="4" w:space="0" w:color="auto"/>
              <w:right w:val="single" w:sz="4" w:space="0" w:color="auto"/>
            </w:tcBorders>
          </w:tcPr>
          <w:p w14:paraId="14BD34D0" w14:textId="77777777" w:rsidR="007D33D4" w:rsidRPr="00173235" w:rsidRDefault="00F7114E">
            <w:pPr>
              <w:spacing w:after="0" w:line="240" w:lineRule="auto"/>
              <w:rPr>
                <w:rFonts w:ascii="Palatino Linotype" w:hAnsi="Palatino Linotype" w:cs="Arial"/>
                <w:b/>
                <w:bCs/>
              </w:rPr>
            </w:pPr>
            <w:r w:rsidRPr="00173235">
              <w:rPr>
                <w:rFonts w:ascii="Palatino Linotype" w:hAnsi="Palatino Linotype" w:cs="Arial"/>
              </w:rPr>
              <w:t>&lt;dd/mm/yyyy&gt;</w:t>
            </w:r>
          </w:p>
        </w:tc>
      </w:tr>
    </w:tbl>
    <w:p w14:paraId="429116B7" w14:textId="77777777" w:rsidR="00455E21" w:rsidRPr="00173235" w:rsidRDefault="00455E21" w:rsidP="001D2571">
      <w:pPr>
        <w:spacing w:before="240" w:after="0"/>
        <w:rPr>
          <w:rFonts w:ascii="Palatino Linotype" w:hAnsi="Palatino Linotype"/>
          <w:b/>
          <w:szCs w:val="24"/>
        </w:rPr>
      </w:pPr>
      <w:r w:rsidRPr="00173235">
        <w:rPr>
          <w:rFonts w:ascii="Palatino Linotype" w:hAnsi="Palatino Linotype"/>
          <w:b/>
          <w:szCs w:val="24"/>
        </w:rPr>
        <w:t>INSTRUCTIONS</w:t>
      </w:r>
    </w:p>
    <w:tbl>
      <w:tblPr>
        <w:tblW w:w="9272" w:type="dxa"/>
        <w:tblLook w:val="04A0" w:firstRow="1" w:lastRow="0" w:firstColumn="1" w:lastColumn="0" w:noHBand="0" w:noVBand="1"/>
      </w:tblPr>
      <w:tblGrid>
        <w:gridCol w:w="3528"/>
        <w:gridCol w:w="5744"/>
      </w:tblGrid>
      <w:tr w:rsidR="0005486B" w:rsidRPr="00173235" w14:paraId="4EEDFA0B" w14:textId="77777777" w:rsidTr="009E6AB3">
        <w:tc>
          <w:tcPr>
            <w:tcW w:w="3528" w:type="dxa"/>
          </w:tcPr>
          <w:p w14:paraId="532152DB" w14:textId="77777777" w:rsidR="0005486B" w:rsidRPr="00173235" w:rsidRDefault="0005486B" w:rsidP="009E6AB3">
            <w:pPr>
              <w:spacing w:after="0" w:line="240" w:lineRule="auto"/>
              <w:rPr>
                <w:rFonts w:ascii="Palatino Linotype" w:hAnsi="Palatino Linotype"/>
                <w:sz w:val="20"/>
              </w:rPr>
            </w:pPr>
            <w:r w:rsidRPr="00173235">
              <w:rPr>
                <w:rFonts w:ascii="Palatino Linotype" w:hAnsi="Palatino Linotype"/>
                <w:sz w:val="20"/>
              </w:rPr>
              <w:t>To the Principal Investigator:</w:t>
            </w:r>
          </w:p>
        </w:tc>
        <w:tc>
          <w:tcPr>
            <w:tcW w:w="5744" w:type="dxa"/>
          </w:tcPr>
          <w:p w14:paraId="4074765F" w14:textId="77777777" w:rsidR="0005486B" w:rsidRPr="00173235" w:rsidRDefault="0005486B" w:rsidP="009E6AB3">
            <w:pPr>
              <w:spacing w:after="120" w:line="240" w:lineRule="auto"/>
              <w:rPr>
                <w:rFonts w:ascii="Palatino Linotype" w:hAnsi="Palatino Linotype"/>
                <w:sz w:val="20"/>
              </w:rPr>
            </w:pPr>
            <w:r w:rsidRPr="00173235">
              <w:rPr>
                <w:rFonts w:ascii="Palatino Linotype" w:hAnsi="Palatino Linotype"/>
                <w:sz w:val="20"/>
              </w:rPr>
              <w:t xml:space="preserve">Please indicate in the space provided below whether or not the specified element is addressed by the informed consent form (ICF). To facilitate the evaluation of the assessment point, indicate the page and paragraph where this information can be found. </w:t>
            </w:r>
          </w:p>
        </w:tc>
      </w:tr>
      <w:tr w:rsidR="0005486B" w:rsidRPr="00173235" w14:paraId="608F20C4" w14:textId="77777777" w:rsidTr="009E6AB3">
        <w:tc>
          <w:tcPr>
            <w:tcW w:w="3528" w:type="dxa"/>
          </w:tcPr>
          <w:p w14:paraId="1A9E688A" w14:textId="77777777" w:rsidR="0005486B" w:rsidRPr="00173235" w:rsidRDefault="0005486B" w:rsidP="009E6AB3">
            <w:pPr>
              <w:spacing w:after="0" w:line="240" w:lineRule="auto"/>
              <w:rPr>
                <w:rFonts w:ascii="Palatino Linotype" w:hAnsi="Palatino Linotype"/>
                <w:sz w:val="20"/>
              </w:rPr>
            </w:pPr>
            <w:r w:rsidRPr="00173235">
              <w:rPr>
                <w:rFonts w:ascii="Palatino Linotype" w:hAnsi="Palatino Linotype"/>
                <w:sz w:val="20"/>
              </w:rPr>
              <w:t>To the Primary Reviewer:</w:t>
            </w:r>
          </w:p>
        </w:tc>
        <w:tc>
          <w:tcPr>
            <w:tcW w:w="5744" w:type="dxa"/>
          </w:tcPr>
          <w:p w14:paraId="4A1D493A" w14:textId="77777777" w:rsidR="0005486B" w:rsidRPr="00173235" w:rsidRDefault="0005486B" w:rsidP="009E6AB3">
            <w:pPr>
              <w:spacing w:after="120" w:line="240" w:lineRule="auto"/>
              <w:rPr>
                <w:rFonts w:ascii="Palatino Linotype" w:hAnsi="Palatino Linotype"/>
                <w:sz w:val="20"/>
              </w:rPr>
            </w:pPr>
            <w:r w:rsidRPr="00173235">
              <w:rPr>
                <w:rFonts w:ascii="Palatino Linotype" w:hAnsi="Palatino Linotype"/>
                <w:sz w:val="20"/>
              </w:rPr>
              <w:t>Please evaluate how the elements outlined below have been appropriately addressed by the informed consent form (ICF), as applicable, and by confirming the submitted information and putting your comments in the space provided under “REVIEWER COMMENTS.”</w:t>
            </w:r>
            <w:r w:rsidRPr="00173235">
              <w:t xml:space="preserve"> </w:t>
            </w:r>
            <w:r w:rsidRPr="00173235">
              <w:rPr>
                <w:rFonts w:ascii="Palatino Linotype" w:hAnsi="Palatino Linotype"/>
                <w:sz w:val="20"/>
              </w:rPr>
              <w:t xml:space="preserve">In your comments, ensure that </w:t>
            </w:r>
            <w:r w:rsidRPr="00173235">
              <w:rPr>
                <w:rFonts w:ascii="Palatino Linotype" w:hAnsi="Palatino Linotype"/>
                <w:b/>
                <w:sz w:val="20"/>
                <w:u w:val="single"/>
              </w:rPr>
              <w:t>vulnerability, recruitment process</w:t>
            </w:r>
            <w:r w:rsidRPr="00173235">
              <w:rPr>
                <w:rFonts w:ascii="Palatino Linotype" w:hAnsi="Palatino Linotype"/>
                <w:b/>
                <w:sz w:val="20"/>
              </w:rPr>
              <w:t>,</w:t>
            </w:r>
            <w:r w:rsidRPr="00173235">
              <w:rPr>
                <w:rFonts w:ascii="Palatino Linotype" w:hAnsi="Palatino Linotype"/>
                <w:b/>
                <w:sz w:val="20"/>
                <w:u w:val="single"/>
              </w:rPr>
              <w:t xml:space="preserve"> </w:t>
            </w:r>
            <w:r w:rsidRPr="00173235">
              <w:rPr>
                <w:rFonts w:ascii="Palatino Linotype" w:hAnsi="Palatino Linotype"/>
                <w:b/>
                <w:sz w:val="20"/>
              </w:rPr>
              <w:t xml:space="preserve">and </w:t>
            </w:r>
            <w:r w:rsidRPr="00173235">
              <w:rPr>
                <w:rFonts w:ascii="Palatino Linotype" w:hAnsi="Palatino Linotype"/>
                <w:b/>
                <w:sz w:val="20"/>
                <w:u w:val="single"/>
              </w:rPr>
              <w:t>process of obtaining informed</w:t>
            </w:r>
            <w:r w:rsidRPr="00173235">
              <w:rPr>
                <w:rFonts w:ascii="Palatino Linotype" w:hAnsi="Palatino Linotype"/>
                <w:sz w:val="20"/>
              </w:rPr>
              <w:t xml:space="preserve"> consent are always assessed in the context of the study protocol and the participant.  Finalize your review by indicating your conclusions under “RECOMMENDED ACTION” and signing in space provided for the primary reviewer. </w:t>
            </w:r>
          </w:p>
        </w:tc>
      </w:tr>
    </w:tbl>
    <w:p w14:paraId="6DE8F237" w14:textId="77777777" w:rsidR="0005486B" w:rsidRPr="00173235" w:rsidRDefault="0005486B" w:rsidP="0005486B">
      <w:pPr>
        <w:spacing w:after="0"/>
        <w:rPr>
          <w:rFonts w:ascii="Palatino Linotype" w:hAnsi="Palatino Linotype"/>
          <w:b/>
          <w:sz w:val="6"/>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1"/>
        <w:gridCol w:w="57"/>
        <w:gridCol w:w="193"/>
        <w:gridCol w:w="617"/>
        <w:gridCol w:w="720"/>
        <w:gridCol w:w="900"/>
        <w:gridCol w:w="1800"/>
        <w:gridCol w:w="1980"/>
      </w:tblGrid>
      <w:tr w:rsidR="00DD59B5" w:rsidRPr="00173235" w14:paraId="49486D97" w14:textId="77777777" w:rsidTr="008855A1">
        <w:trPr>
          <w:trHeight w:val="215"/>
        </w:trPr>
        <w:tc>
          <w:tcPr>
            <w:tcW w:w="3078" w:type="dxa"/>
            <w:gridSpan w:val="2"/>
          </w:tcPr>
          <w:p w14:paraId="1CA12138" w14:textId="77777777" w:rsidR="00DD59B5" w:rsidRPr="00173235" w:rsidRDefault="00DD59B5" w:rsidP="00E70693">
            <w:pPr>
              <w:spacing w:after="0" w:line="240" w:lineRule="auto"/>
              <w:rPr>
                <w:rFonts w:ascii="Palatino Linotype" w:hAnsi="Palatino Linotype"/>
                <w:b/>
                <w:szCs w:val="24"/>
              </w:rPr>
            </w:pPr>
          </w:p>
        </w:tc>
        <w:tc>
          <w:tcPr>
            <w:tcW w:w="2430" w:type="dxa"/>
            <w:gridSpan w:val="4"/>
            <w:shd w:val="clear" w:color="auto" w:fill="BFBFBF"/>
          </w:tcPr>
          <w:p w14:paraId="6C8410EC" w14:textId="77777777" w:rsidR="00DD59B5" w:rsidRPr="00173235" w:rsidRDefault="00DD59B5" w:rsidP="00E70693">
            <w:pPr>
              <w:spacing w:after="0" w:line="240" w:lineRule="auto"/>
              <w:jc w:val="center"/>
              <w:rPr>
                <w:rFonts w:ascii="Palatino Linotype" w:hAnsi="Palatino Linotype"/>
                <w:b/>
                <w:szCs w:val="24"/>
              </w:rPr>
            </w:pPr>
            <w:r w:rsidRPr="00173235">
              <w:rPr>
                <w:rFonts w:ascii="Palatino Linotype" w:hAnsi="Palatino Linotype"/>
                <w:b/>
                <w:szCs w:val="24"/>
              </w:rPr>
              <w:t>To be filled out by the PI</w:t>
            </w:r>
          </w:p>
        </w:tc>
        <w:tc>
          <w:tcPr>
            <w:tcW w:w="3780" w:type="dxa"/>
            <w:gridSpan w:val="2"/>
          </w:tcPr>
          <w:p w14:paraId="218A14B0" w14:textId="77777777" w:rsidR="00DD59B5" w:rsidRPr="00173235" w:rsidRDefault="00DD59B5" w:rsidP="00E70693">
            <w:pPr>
              <w:spacing w:after="0" w:line="240" w:lineRule="auto"/>
              <w:rPr>
                <w:rFonts w:ascii="Palatino Linotype" w:hAnsi="Palatino Linotype"/>
                <w:b/>
                <w:sz w:val="24"/>
                <w:szCs w:val="24"/>
              </w:rPr>
            </w:pPr>
            <w:r w:rsidRPr="00173235">
              <w:rPr>
                <w:rFonts w:ascii="Palatino Linotype" w:hAnsi="Palatino Linotype"/>
                <w:b/>
                <w:sz w:val="20"/>
                <w:szCs w:val="20"/>
              </w:rPr>
              <w:t>To be filled out by the Primary Reviewer</w:t>
            </w:r>
          </w:p>
        </w:tc>
      </w:tr>
      <w:tr w:rsidR="00DD59B5" w:rsidRPr="00173235" w14:paraId="2F99D7B6" w14:textId="77777777" w:rsidTr="008855A1">
        <w:tc>
          <w:tcPr>
            <w:tcW w:w="3078" w:type="dxa"/>
            <w:gridSpan w:val="2"/>
            <w:vMerge w:val="restart"/>
          </w:tcPr>
          <w:p w14:paraId="7AA128E5" w14:textId="77777777" w:rsidR="00DD59B5" w:rsidRPr="00173235" w:rsidRDefault="00DD59B5" w:rsidP="00E70693">
            <w:pPr>
              <w:spacing w:after="0" w:line="240" w:lineRule="auto"/>
              <w:rPr>
                <w:rFonts w:ascii="Palatino Linotype" w:hAnsi="Palatino Linotype"/>
                <w:b/>
                <w:sz w:val="24"/>
                <w:szCs w:val="28"/>
              </w:rPr>
            </w:pPr>
            <w:r w:rsidRPr="00173235">
              <w:rPr>
                <w:rFonts w:ascii="Palatino Linotype" w:hAnsi="Palatino Linotype"/>
                <w:b/>
                <w:sz w:val="24"/>
                <w:szCs w:val="28"/>
              </w:rPr>
              <w:t>Essential Elements</w:t>
            </w:r>
          </w:p>
          <w:p w14:paraId="13AAE0BD" w14:textId="77777777" w:rsidR="00DD59B5" w:rsidRPr="00173235" w:rsidRDefault="00DD59B5" w:rsidP="00E70693">
            <w:pPr>
              <w:spacing w:after="0" w:line="240" w:lineRule="auto"/>
              <w:rPr>
                <w:rFonts w:ascii="Palatino Linotype" w:hAnsi="Palatino Linotype"/>
                <w:b/>
                <w:sz w:val="18"/>
                <w:szCs w:val="20"/>
              </w:rPr>
            </w:pPr>
            <w:r w:rsidRPr="00173235">
              <w:rPr>
                <w:rFonts w:ascii="Palatino Linotype" w:hAnsi="Palatino Linotype"/>
                <w:b/>
                <w:sz w:val="18"/>
                <w:szCs w:val="20"/>
              </w:rPr>
              <w:t>(as applicable to the study)</w:t>
            </w:r>
          </w:p>
        </w:tc>
        <w:tc>
          <w:tcPr>
            <w:tcW w:w="1530" w:type="dxa"/>
            <w:gridSpan w:val="3"/>
            <w:tcBorders>
              <w:bottom w:val="single" w:sz="4" w:space="0" w:color="auto"/>
            </w:tcBorders>
            <w:shd w:val="clear" w:color="auto" w:fill="BFBFBF"/>
          </w:tcPr>
          <w:p w14:paraId="1D7C7CC4" w14:textId="77777777" w:rsidR="00DD59B5" w:rsidRPr="00173235" w:rsidRDefault="00DD59B5" w:rsidP="00E70693">
            <w:pPr>
              <w:spacing w:after="0" w:line="240" w:lineRule="auto"/>
              <w:rPr>
                <w:rFonts w:ascii="Palatino Linotype" w:hAnsi="Palatino Linotype"/>
                <w:sz w:val="14"/>
                <w:szCs w:val="16"/>
              </w:rPr>
            </w:pPr>
            <w:r w:rsidRPr="00173235">
              <w:rPr>
                <w:rFonts w:ascii="Palatino Linotype" w:hAnsi="Palatino Linotype"/>
                <w:sz w:val="14"/>
                <w:szCs w:val="16"/>
              </w:rPr>
              <w:t>Indicate if the ICF has the specified element</w:t>
            </w:r>
          </w:p>
        </w:tc>
        <w:tc>
          <w:tcPr>
            <w:tcW w:w="900" w:type="dxa"/>
            <w:shd w:val="clear" w:color="auto" w:fill="BFBFBF"/>
          </w:tcPr>
          <w:p w14:paraId="4BCB3754" w14:textId="77777777" w:rsidR="00DD59B5" w:rsidRPr="00173235" w:rsidRDefault="00DD59B5" w:rsidP="00E70693">
            <w:pPr>
              <w:spacing w:after="0" w:line="240" w:lineRule="auto"/>
              <w:rPr>
                <w:rFonts w:ascii="Palatino Linotype" w:hAnsi="Palatino Linotype"/>
                <w:sz w:val="14"/>
                <w:szCs w:val="16"/>
              </w:rPr>
            </w:pPr>
            <w:r w:rsidRPr="00173235">
              <w:rPr>
                <w:rFonts w:ascii="Palatino Linotype" w:hAnsi="Palatino Linotype"/>
                <w:sz w:val="14"/>
                <w:szCs w:val="16"/>
              </w:rPr>
              <w:t>Page and paragraph where element is found</w:t>
            </w:r>
          </w:p>
        </w:tc>
        <w:tc>
          <w:tcPr>
            <w:tcW w:w="1800" w:type="dxa"/>
          </w:tcPr>
          <w:p w14:paraId="4E168056" w14:textId="77777777" w:rsidR="00DD59B5" w:rsidRPr="00173235" w:rsidRDefault="00DD59B5" w:rsidP="00E70693">
            <w:pPr>
              <w:spacing w:after="0" w:line="240" w:lineRule="auto"/>
              <w:rPr>
                <w:rFonts w:ascii="Palatino Linotype" w:hAnsi="Palatino Linotype"/>
                <w:b/>
                <w:sz w:val="24"/>
                <w:szCs w:val="28"/>
              </w:rPr>
            </w:pPr>
            <w:r w:rsidRPr="00173235">
              <w:rPr>
                <w:rFonts w:ascii="Palatino Linotype" w:hAnsi="Palatino Linotype"/>
                <w:b/>
                <w:sz w:val="24"/>
                <w:szCs w:val="28"/>
              </w:rPr>
              <w:t>REVIEWER COMMENTS</w:t>
            </w:r>
          </w:p>
        </w:tc>
        <w:tc>
          <w:tcPr>
            <w:tcW w:w="1980" w:type="dxa"/>
          </w:tcPr>
          <w:p w14:paraId="50462F85" w14:textId="77777777" w:rsidR="00DD59B5" w:rsidRPr="00173235" w:rsidRDefault="00DD59B5" w:rsidP="00E70693">
            <w:pPr>
              <w:spacing w:after="0" w:line="240" w:lineRule="auto"/>
              <w:rPr>
                <w:rFonts w:ascii="Palatino Linotype" w:hAnsi="Palatino Linotype"/>
                <w:b/>
                <w:szCs w:val="28"/>
              </w:rPr>
            </w:pPr>
            <w:r w:rsidRPr="00173235">
              <w:rPr>
                <w:rFonts w:ascii="Palatino Linotype" w:hAnsi="Palatino Linotype"/>
                <w:b/>
                <w:szCs w:val="28"/>
              </w:rPr>
              <w:t>REVIEWER RECOMMEND-ATIONS</w:t>
            </w:r>
          </w:p>
        </w:tc>
      </w:tr>
      <w:tr w:rsidR="00DD59B5" w:rsidRPr="00173235" w14:paraId="3B5F6D3A" w14:textId="77777777" w:rsidTr="008855A1">
        <w:tc>
          <w:tcPr>
            <w:tcW w:w="3078" w:type="dxa"/>
            <w:gridSpan w:val="2"/>
            <w:vMerge/>
            <w:shd w:val="clear" w:color="auto" w:fill="FFFFFF"/>
          </w:tcPr>
          <w:p w14:paraId="3BF52527" w14:textId="77777777" w:rsidR="00DD59B5" w:rsidRPr="00173235" w:rsidRDefault="00DD59B5" w:rsidP="00E70693">
            <w:pPr>
              <w:spacing w:after="0" w:line="240" w:lineRule="auto"/>
              <w:rPr>
                <w:rFonts w:ascii="Palatino Linotype" w:hAnsi="Palatino Linotype"/>
                <w:b/>
                <w:szCs w:val="24"/>
              </w:rPr>
            </w:pPr>
          </w:p>
        </w:tc>
        <w:tc>
          <w:tcPr>
            <w:tcW w:w="810" w:type="dxa"/>
            <w:gridSpan w:val="2"/>
            <w:shd w:val="clear" w:color="auto" w:fill="BFBFBF"/>
            <w:noWrap/>
          </w:tcPr>
          <w:p w14:paraId="469F204F" w14:textId="77777777" w:rsidR="00DD59B5" w:rsidRPr="00173235" w:rsidRDefault="00DD59B5" w:rsidP="00E70693">
            <w:pPr>
              <w:spacing w:before="60" w:after="0" w:line="240" w:lineRule="auto"/>
              <w:jc w:val="center"/>
              <w:rPr>
                <w:rFonts w:ascii="Palatino Linotype" w:hAnsi="Palatino Linotype"/>
                <w:b/>
                <w:szCs w:val="24"/>
              </w:rPr>
            </w:pPr>
            <w:r w:rsidRPr="00173235">
              <w:rPr>
                <w:rFonts w:ascii="Palatino Linotype" w:hAnsi="Palatino Linotype"/>
                <w:b/>
                <w:szCs w:val="24"/>
              </w:rPr>
              <w:t>YES</w:t>
            </w:r>
          </w:p>
        </w:tc>
        <w:tc>
          <w:tcPr>
            <w:tcW w:w="720" w:type="dxa"/>
            <w:shd w:val="clear" w:color="auto" w:fill="BFBFBF"/>
          </w:tcPr>
          <w:p w14:paraId="61A75A0D" w14:textId="77777777" w:rsidR="00DD59B5" w:rsidRPr="00173235" w:rsidRDefault="00DD59B5" w:rsidP="00E70693">
            <w:pPr>
              <w:spacing w:before="60" w:after="0" w:line="240" w:lineRule="auto"/>
              <w:jc w:val="center"/>
              <w:rPr>
                <w:rFonts w:ascii="Palatino Linotype" w:hAnsi="Palatino Linotype"/>
                <w:b/>
                <w:szCs w:val="24"/>
              </w:rPr>
            </w:pPr>
            <w:r w:rsidRPr="00173235">
              <w:rPr>
                <w:rFonts w:ascii="Palatino Linotype" w:hAnsi="Palatino Linotype"/>
                <w:b/>
                <w:szCs w:val="24"/>
              </w:rPr>
              <w:t>N/A</w:t>
            </w:r>
          </w:p>
        </w:tc>
        <w:tc>
          <w:tcPr>
            <w:tcW w:w="900" w:type="dxa"/>
            <w:shd w:val="clear" w:color="auto" w:fill="BFBFBF"/>
          </w:tcPr>
          <w:p w14:paraId="6C369F61" w14:textId="77777777" w:rsidR="00DD59B5" w:rsidRPr="00173235" w:rsidRDefault="00DD59B5" w:rsidP="00E70693">
            <w:pPr>
              <w:spacing w:after="0" w:line="240" w:lineRule="auto"/>
              <w:rPr>
                <w:rFonts w:ascii="Palatino Linotype" w:hAnsi="Palatino Linotype"/>
                <w:szCs w:val="24"/>
              </w:rPr>
            </w:pPr>
          </w:p>
        </w:tc>
        <w:tc>
          <w:tcPr>
            <w:tcW w:w="1800" w:type="dxa"/>
            <w:shd w:val="clear" w:color="auto" w:fill="auto"/>
          </w:tcPr>
          <w:p w14:paraId="068D3358" w14:textId="77777777" w:rsidR="00DD59B5" w:rsidRPr="00173235" w:rsidRDefault="00DD59B5" w:rsidP="00E70693">
            <w:pPr>
              <w:spacing w:after="0" w:line="240" w:lineRule="auto"/>
              <w:rPr>
                <w:rFonts w:ascii="Palatino Linotype" w:hAnsi="Palatino Linotype"/>
                <w:szCs w:val="24"/>
              </w:rPr>
            </w:pPr>
          </w:p>
        </w:tc>
        <w:tc>
          <w:tcPr>
            <w:tcW w:w="1980" w:type="dxa"/>
          </w:tcPr>
          <w:p w14:paraId="71F7680B" w14:textId="77777777" w:rsidR="00DD59B5" w:rsidRPr="00173235" w:rsidRDefault="00DD59B5" w:rsidP="00E70693">
            <w:pPr>
              <w:spacing w:after="0" w:line="240" w:lineRule="auto"/>
              <w:rPr>
                <w:rFonts w:ascii="Palatino Linotype" w:hAnsi="Palatino Linotype"/>
                <w:szCs w:val="24"/>
              </w:rPr>
            </w:pPr>
          </w:p>
        </w:tc>
      </w:tr>
      <w:tr w:rsidR="00DD59B5" w:rsidRPr="00173235" w14:paraId="16A3ACE7" w14:textId="77777777" w:rsidTr="008855A1">
        <w:tc>
          <w:tcPr>
            <w:tcW w:w="3078" w:type="dxa"/>
            <w:gridSpan w:val="2"/>
          </w:tcPr>
          <w:p w14:paraId="56EE0E07" w14:textId="195989B4"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Statement that the study involves research</w:t>
            </w:r>
            <w:r w:rsidR="00147233" w:rsidRPr="004B70B3">
              <w:rPr>
                <w:rFonts w:ascii="Palatino Linotype" w:hAnsi="Palatino Linotype"/>
                <w:sz w:val="18"/>
                <w:szCs w:val="20"/>
              </w:rPr>
              <w:t xml:space="preserve"> </w:t>
            </w:r>
            <w:r w:rsidR="00147233" w:rsidRPr="004B70B3">
              <w:rPr>
                <w:rFonts w:ascii="Palatino Linotype" w:hAnsi="Palatino Linotype"/>
                <w:i/>
                <w:iCs/>
                <w:sz w:val="18"/>
                <w:szCs w:val="20"/>
              </w:rPr>
              <w:t>(ICH GCP 4.8.10.a)</w:t>
            </w:r>
          </w:p>
        </w:tc>
        <w:tc>
          <w:tcPr>
            <w:tcW w:w="810" w:type="dxa"/>
            <w:gridSpan w:val="2"/>
            <w:shd w:val="clear" w:color="auto" w:fill="BFBFBF"/>
            <w:noWrap/>
          </w:tcPr>
          <w:p w14:paraId="059D1915" w14:textId="77777777" w:rsidR="00DD59B5" w:rsidRPr="00173235" w:rsidRDefault="00DD59B5" w:rsidP="00E70693">
            <w:pPr>
              <w:spacing w:after="0" w:line="240" w:lineRule="auto"/>
              <w:rPr>
                <w:rFonts w:ascii="Palatino Linotype" w:hAnsi="Palatino Linotype"/>
                <w:sz w:val="20"/>
              </w:rPr>
            </w:pPr>
          </w:p>
        </w:tc>
        <w:tc>
          <w:tcPr>
            <w:tcW w:w="720" w:type="dxa"/>
            <w:shd w:val="clear" w:color="auto" w:fill="BFBFBF"/>
          </w:tcPr>
          <w:p w14:paraId="76D7FBBD" w14:textId="77777777" w:rsidR="00DD59B5" w:rsidRPr="00173235" w:rsidRDefault="00DD59B5" w:rsidP="00E70693">
            <w:pPr>
              <w:spacing w:after="0" w:line="240" w:lineRule="auto"/>
              <w:rPr>
                <w:rFonts w:ascii="Palatino Linotype" w:hAnsi="Palatino Linotype"/>
                <w:sz w:val="20"/>
              </w:rPr>
            </w:pPr>
          </w:p>
        </w:tc>
        <w:tc>
          <w:tcPr>
            <w:tcW w:w="900" w:type="dxa"/>
            <w:shd w:val="clear" w:color="auto" w:fill="BFBFBF"/>
          </w:tcPr>
          <w:p w14:paraId="56E17BF1" w14:textId="77777777" w:rsidR="00DD59B5" w:rsidRPr="00173235" w:rsidRDefault="00DD59B5" w:rsidP="00E70693">
            <w:pPr>
              <w:spacing w:after="0" w:line="240" w:lineRule="auto"/>
              <w:rPr>
                <w:rFonts w:ascii="Palatino Linotype" w:hAnsi="Palatino Linotype"/>
                <w:sz w:val="20"/>
              </w:rPr>
            </w:pPr>
          </w:p>
        </w:tc>
        <w:tc>
          <w:tcPr>
            <w:tcW w:w="1800" w:type="dxa"/>
          </w:tcPr>
          <w:p w14:paraId="235CB72D" w14:textId="77777777" w:rsidR="00DD59B5" w:rsidRPr="00173235" w:rsidRDefault="00DD59B5" w:rsidP="00E70693">
            <w:pPr>
              <w:spacing w:after="0" w:line="240" w:lineRule="auto"/>
              <w:rPr>
                <w:rFonts w:ascii="Palatino Linotype" w:hAnsi="Palatino Linotype"/>
                <w:sz w:val="20"/>
              </w:rPr>
            </w:pPr>
          </w:p>
        </w:tc>
        <w:tc>
          <w:tcPr>
            <w:tcW w:w="1980" w:type="dxa"/>
          </w:tcPr>
          <w:p w14:paraId="36EBFF08" w14:textId="77777777" w:rsidR="00DD59B5" w:rsidRPr="00173235" w:rsidRDefault="00DD59B5" w:rsidP="00E70693">
            <w:pPr>
              <w:spacing w:after="0" w:line="240" w:lineRule="auto"/>
              <w:rPr>
                <w:rFonts w:ascii="Palatino Linotype" w:hAnsi="Palatino Linotype"/>
                <w:sz w:val="20"/>
              </w:rPr>
            </w:pPr>
          </w:p>
        </w:tc>
      </w:tr>
      <w:tr w:rsidR="00DD59B5" w:rsidRPr="00173235" w14:paraId="7FA4E84A" w14:textId="77777777" w:rsidTr="008855A1">
        <w:tc>
          <w:tcPr>
            <w:tcW w:w="3078" w:type="dxa"/>
            <w:gridSpan w:val="2"/>
          </w:tcPr>
          <w:p w14:paraId="202CC8FA" w14:textId="70F09E93" w:rsidR="00DD59B5" w:rsidRPr="004B70B3" w:rsidRDefault="00DD59B5" w:rsidP="00E70693">
            <w:pPr>
              <w:pStyle w:val="ListParagraph"/>
              <w:numPr>
                <w:ilvl w:val="0"/>
                <w:numId w:val="1"/>
              </w:numPr>
              <w:spacing w:after="0" w:line="240" w:lineRule="auto"/>
              <w:contextualSpacing w:val="0"/>
              <w:rPr>
                <w:rFonts w:ascii="Palatino Linotype" w:hAnsi="Palatino Linotype"/>
                <w:b/>
                <w:sz w:val="18"/>
                <w:szCs w:val="20"/>
              </w:rPr>
            </w:pPr>
            <w:r w:rsidRPr="004B70B3">
              <w:rPr>
                <w:rFonts w:ascii="Palatino Linotype" w:hAnsi="Palatino Linotype"/>
                <w:sz w:val="18"/>
                <w:szCs w:val="20"/>
              </w:rPr>
              <w:t>Statement describing the purpose of the study</w:t>
            </w:r>
            <w:r w:rsidR="00147233" w:rsidRPr="004B70B3">
              <w:rPr>
                <w:rFonts w:ascii="Palatino Linotype" w:hAnsi="Palatino Linotype"/>
                <w:sz w:val="18"/>
                <w:szCs w:val="20"/>
              </w:rPr>
              <w:t xml:space="preserve"> </w:t>
            </w:r>
            <w:r w:rsidR="00147233" w:rsidRPr="004B70B3">
              <w:rPr>
                <w:rFonts w:ascii="Palatino Linotype" w:hAnsi="Palatino Linotype"/>
                <w:i/>
                <w:iCs/>
                <w:sz w:val="18"/>
                <w:szCs w:val="20"/>
              </w:rPr>
              <w:t>(ICH GCP 4.8.10.b)</w:t>
            </w:r>
          </w:p>
        </w:tc>
        <w:tc>
          <w:tcPr>
            <w:tcW w:w="810" w:type="dxa"/>
            <w:gridSpan w:val="2"/>
            <w:shd w:val="clear" w:color="auto" w:fill="BFBFBF"/>
            <w:noWrap/>
          </w:tcPr>
          <w:p w14:paraId="7126D4FE" w14:textId="77777777" w:rsidR="00DD59B5" w:rsidRPr="00173235" w:rsidRDefault="00DD59B5" w:rsidP="00E70693">
            <w:pPr>
              <w:spacing w:after="0" w:line="240" w:lineRule="auto"/>
              <w:rPr>
                <w:rFonts w:ascii="Palatino Linotype" w:hAnsi="Palatino Linotype"/>
                <w:sz w:val="20"/>
              </w:rPr>
            </w:pPr>
          </w:p>
        </w:tc>
        <w:tc>
          <w:tcPr>
            <w:tcW w:w="720" w:type="dxa"/>
            <w:shd w:val="clear" w:color="auto" w:fill="BFBFBF"/>
          </w:tcPr>
          <w:p w14:paraId="79C5FA9F" w14:textId="77777777" w:rsidR="00DD59B5" w:rsidRPr="00173235" w:rsidRDefault="00DD59B5" w:rsidP="00E70693">
            <w:pPr>
              <w:spacing w:after="0" w:line="240" w:lineRule="auto"/>
              <w:rPr>
                <w:rFonts w:ascii="Palatino Linotype" w:hAnsi="Palatino Linotype"/>
                <w:sz w:val="20"/>
              </w:rPr>
            </w:pPr>
          </w:p>
        </w:tc>
        <w:tc>
          <w:tcPr>
            <w:tcW w:w="900" w:type="dxa"/>
            <w:shd w:val="clear" w:color="auto" w:fill="BFBFBF"/>
          </w:tcPr>
          <w:p w14:paraId="3B2CAAC3" w14:textId="77777777" w:rsidR="00DD59B5" w:rsidRPr="00173235" w:rsidRDefault="00DD59B5" w:rsidP="00E70693">
            <w:pPr>
              <w:spacing w:after="0" w:line="240" w:lineRule="auto"/>
              <w:rPr>
                <w:rFonts w:ascii="Palatino Linotype" w:hAnsi="Palatino Linotype"/>
                <w:sz w:val="20"/>
              </w:rPr>
            </w:pPr>
          </w:p>
        </w:tc>
        <w:tc>
          <w:tcPr>
            <w:tcW w:w="1800" w:type="dxa"/>
          </w:tcPr>
          <w:p w14:paraId="3B9FBE33" w14:textId="77777777" w:rsidR="00DD59B5" w:rsidRPr="00173235" w:rsidRDefault="00DD59B5" w:rsidP="00E70693">
            <w:pPr>
              <w:spacing w:after="0" w:line="240" w:lineRule="auto"/>
              <w:rPr>
                <w:rFonts w:ascii="Palatino Linotype" w:hAnsi="Palatino Linotype"/>
                <w:sz w:val="20"/>
              </w:rPr>
            </w:pPr>
          </w:p>
        </w:tc>
        <w:tc>
          <w:tcPr>
            <w:tcW w:w="1980" w:type="dxa"/>
          </w:tcPr>
          <w:p w14:paraId="7A508FAD" w14:textId="77777777" w:rsidR="00DD59B5" w:rsidRPr="00173235" w:rsidRDefault="00DD59B5" w:rsidP="00E70693">
            <w:pPr>
              <w:spacing w:after="0" w:line="240" w:lineRule="auto"/>
              <w:rPr>
                <w:rFonts w:ascii="Palatino Linotype" w:hAnsi="Palatino Linotype"/>
                <w:sz w:val="20"/>
              </w:rPr>
            </w:pPr>
          </w:p>
        </w:tc>
      </w:tr>
      <w:tr w:rsidR="00DD59B5" w:rsidRPr="00173235" w14:paraId="59F2B971" w14:textId="77777777" w:rsidTr="008855A1">
        <w:tc>
          <w:tcPr>
            <w:tcW w:w="3078" w:type="dxa"/>
            <w:gridSpan w:val="2"/>
          </w:tcPr>
          <w:p w14:paraId="7470563E" w14:textId="7A4D4EE8"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Study-related treatments and probability for random assignment</w:t>
            </w:r>
            <w:r w:rsidR="00147233" w:rsidRPr="004B70B3">
              <w:rPr>
                <w:rFonts w:ascii="Palatino Linotype" w:hAnsi="Palatino Linotype"/>
                <w:sz w:val="18"/>
                <w:szCs w:val="20"/>
              </w:rPr>
              <w:t xml:space="preserve"> </w:t>
            </w:r>
            <w:r w:rsidR="00147233" w:rsidRPr="004B70B3">
              <w:rPr>
                <w:rFonts w:ascii="Palatino Linotype" w:hAnsi="Palatino Linotype"/>
                <w:i/>
                <w:iCs/>
                <w:sz w:val="18"/>
                <w:szCs w:val="20"/>
              </w:rPr>
              <w:t>(ICH GCP 4.8.10.c)</w:t>
            </w:r>
          </w:p>
        </w:tc>
        <w:tc>
          <w:tcPr>
            <w:tcW w:w="810" w:type="dxa"/>
            <w:gridSpan w:val="2"/>
            <w:shd w:val="clear" w:color="auto" w:fill="BFBFBF"/>
            <w:noWrap/>
          </w:tcPr>
          <w:p w14:paraId="14A97001" w14:textId="77777777" w:rsidR="00DD59B5" w:rsidRPr="00173235" w:rsidRDefault="00DD59B5" w:rsidP="00E70693">
            <w:pPr>
              <w:spacing w:after="0" w:line="240" w:lineRule="auto"/>
              <w:rPr>
                <w:rFonts w:ascii="Palatino Linotype" w:hAnsi="Palatino Linotype"/>
                <w:sz w:val="20"/>
              </w:rPr>
            </w:pPr>
          </w:p>
        </w:tc>
        <w:tc>
          <w:tcPr>
            <w:tcW w:w="720" w:type="dxa"/>
            <w:shd w:val="clear" w:color="auto" w:fill="BFBFBF"/>
          </w:tcPr>
          <w:p w14:paraId="433A83FF" w14:textId="77777777" w:rsidR="00DD59B5" w:rsidRPr="00173235" w:rsidRDefault="00DD59B5" w:rsidP="00E70693">
            <w:pPr>
              <w:spacing w:after="0" w:line="240" w:lineRule="auto"/>
              <w:rPr>
                <w:rFonts w:ascii="Palatino Linotype" w:hAnsi="Palatino Linotype"/>
                <w:sz w:val="20"/>
              </w:rPr>
            </w:pPr>
          </w:p>
        </w:tc>
        <w:tc>
          <w:tcPr>
            <w:tcW w:w="900" w:type="dxa"/>
            <w:shd w:val="clear" w:color="auto" w:fill="BFBFBF"/>
          </w:tcPr>
          <w:p w14:paraId="36E698DE" w14:textId="77777777" w:rsidR="00DD59B5" w:rsidRPr="00173235" w:rsidRDefault="00DD59B5" w:rsidP="00E70693">
            <w:pPr>
              <w:spacing w:after="0" w:line="240" w:lineRule="auto"/>
              <w:rPr>
                <w:rFonts w:ascii="Palatino Linotype" w:hAnsi="Palatino Linotype"/>
                <w:sz w:val="20"/>
              </w:rPr>
            </w:pPr>
          </w:p>
        </w:tc>
        <w:tc>
          <w:tcPr>
            <w:tcW w:w="1800" w:type="dxa"/>
          </w:tcPr>
          <w:p w14:paraId="47833E36" w14:textId="77777777" w:rsidR="00DD59B5" w:rsidRPr="00173235" w:rsidRDefault="00DD59B5" w:rsidP="00E70693">
            <w:pPr>
              <w:spacing w:after="0" w:line="240" w:lineRule="auto"/>
              <w:rPr>
                <w:rFonts w:ascii="Palatino Linotype" w:hAnsi="Palatino Linotype"/>
                <w:sz w:val="20"/>
              </w:rPr>
            </w:pPr>
          </w:p>
        </w:tc>
        <w:tc>
          <w:tcPr>
            <w:tcW w:w="1980" w:type="dxa"/>
          </w:tcPr>
          <w:p w14:paraId="10F674FD" w14:textId="77777777" w:rsidR="00DD59B5" w:rsidRPr="00173235" w:rsidRDefault="00DD59B5" w:rsidP="00E70693">
            <w:pPr>
              <w:spacing w:after="0" w:line="240" w:lineRule="auto"/>
              <w:rPr>
                <w:rFonts w:ascii="Palatino Linotype" w:hAnsi="Palatino Linotype"/>
                <w:sz w:val="20"/>
              </w:rPr>
            </w:pPr>
          </w:p>
        </w:tc>
      </w:tr>
      <w:tr w:rsidR="00DD59B5" w:rsidRPr="00173235" w14:paraId="1C89FDAF" w14:textId="77777777" w:rsidTr="008855A1">
        <w:tc>
          <w:tcPr>
            <w:tcW w:w="3078" w:type="dxa"/>
            <w:gridSpan w:val="2"/>
          </w:tcPr>
          <w:p w14:paraId="4FC11258" w14:textId="72CAA245"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Study procedures including all invasive procedures</w:t>
            </w:r>
            <w:r w:rsidR="00147233" w:rsidRPr="004B70B3">
              <w:rPr>
                <w:rFonts w:ascii="Palatino Linotype" w:hAnsi="Palatino Linotype"/>
                <w:sz w:val="18"/>
                <w:szCs w:val="20"/>
              </w:rPr>
              <w:t xml:space="preserve"> </w:t>
            </w:r>
            <w:r w:rsidR="00147233" w:rsidRPr="004B70B3">
              <w:rPr>
                <w:rFonts w:ascii="Palatino Linotype" w:hAnsi="Palatino Linotype"/>
                <w:i/>
                <w:iCs/>
                <w:sz w:val="18"/>
                <w:szCs w:val="20"/>
              </w:rPr>
              <w:t>(ICH GCP 4.8.10.d)</w:t>
            </w:r>
          </w:p>
        </w:tc>
        <w:tc>
          <w:tcPr>
            <w:tcW w:w="810" w:type="dxa"/>
            <w:gridSpan w:val="2"/>
            <w:shd w:val="clear" w:color="auto" w:fill="BFBFBF"/>
            <w:noWrap/>
          </w:tcPr>
          <w:p w14:paraId="3CE9A232" w14:textId="77777777" w:rsidR="00DD59B5" w:rsidRPr="00173235" w:rsidRDefault="00DD59B5" w:rsidP="00E70693">
            <w:pPr>
              <w:spacing w:after="0" w:line="240" w:lineRule="auto"/>
              <w:rPr>
                <w:rFonts w:ascii="Palatino Linotype" w:hAnsi="Palatino Linotype"/>
                <w:sz w:val="20"/>
              </w:rPr>
            </w:pPr>
          </w:p>
        </w:tc>
        <w:tc>
          <w:tcPr>
            <w:tcW w:w="720" w:type="dxa"/>
            <w:shd w:val="clear" w:color="auto" w:fill="BFBFBF"/>
          </w:tcPr>
          <w:p w14:paraId="6A00250A" w14:textId="77777777" w:rsidR="00DD59B5" w:rsidRPr="00173235" w:rsidRDefault="00DD59B5" w:rsidP="00E70693">
            <w:pPr>
              <w:spacing w:after="0" w:line="240" w:lineRule="auto"/>
              <w:rPr>
                <w:rFonts w:ascii="Palatino Linotype" w:hAnsi="Palatino Linotype"/>
                <w:sz w:val="20"/>
              </w:rPr>
            </w:pPr>
          </w:p>
        </w:tc>
        <w:tc>
          <w:tcPr>
            <w:tcW w:w="900" w:type="dxa"/>
            <w:shd w:val="clear" w:color="auto" w:fill="BFBFBF"/>
          </w:tcPr>
          <w:p w14:paraId="2299D869" w14:textId="77777777" w:rsidR="00DD59B5" w:rsidRPr="00173235" w:rsidRDefault="00DD59B5" w:rsidP="00E70693">
            <w:pPr>
              <w:spacing w:after="0" w:line="240" w:lineRule="auto"/>
              <w:rPr>
                <w:rFonts w:ascii="Palatino Linotype" w:hAnsi="Palatino Linotype"/>
                <w:sz w:val="20"/>
              </w:rPr>
            </w:pPr>
          </w:p>
        </w:tc>
        <w:tc>
          <w:tcPr>
            <w:tcW w:w="1800" w:type="dxa"/>
          </w:tcPr>
          <w:p w14:paraId="030FFD94" w14:textId="77777777" w:rsidR="00DD59B5" w:rsidRPr="00173235" w:rsidRDefault="00DD59B5" w:rsidP="00E70693">
            <w:pPr>
              <w:spacing w:after="0" w:line="240" w:lineRule="auto"/>
              <w:rPr>
                <w:rFonts w:ascii="Palatino Linotype" w:hAnsi="Palatino Linotype"/>
                <w:sz w:val="20"/>
              </w:rPr>
            </w:pPr>
          </w:p>
        </w:tc>
        <w:tc>
          <w:tcPr>
            <w:tcW w:w="1980" w:type="dxa"/>
          </w:tcPr>
          <w:p w14:paraId="177FCA8B" w14:textId="77777777" w:rsidR="00DD59B5" w:rsidRPr="00173235" w:rsidRDefault="00DD59B5" w:rsidP="00E70693">
            <w:pPr>
              <w:spacing w:after="0" w:line="240" w:lineRule="auto"/>
              <w:rPr>
                <w:rFonts w:ascii="Palatino Linotype" w:hAnsi="Palatino Linotype"/>
                <w:sz w:val="20"/>
              </w:rPr>
            </w:pPr>
          </w:p>
        </w:tc>
      </w:tr>
      <w:tr w:rsidR="00DD59B5" w:rsidRPr="00173235" w14:paraId="5B922365" w14:textId="77777777" w:rsidTr="008855A1">
        <w:tc>
          <w:tcPr>
            <w:tcW w:w="3078" w:type="dxa"/>
            <w:gridSpan w:val="2"/>
          </w:tcPr>
          <w:p w14:paraId="74D5DC1E" w14:textId="0BD51284"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 xml:space="preserve">Responsibilities of the </w:t>
            </w:r>
            <w:r w:rsidRPr="004B70B3">
              <w:rPr>
                <w:rFonts w:ascii="Palatino Linotype" w:hAnsi="Palatino Linotype"/>
                <w:sz w:val="18"/>
                <w:szCs w:val="20"/>
              </w:rPr>
              <w:lastRenderedPageBreak/>
              <w:t>participant</w:t>
            </w:r>
            <w:r w:rsidR="00147233" w:rsidRPr="004B70B3">
              <w:rPr>
                <w:rFonts w:ascii="Palatino Linotype" w:hAnsi="Palatino Linotype"/>
                <w:sz w:val="18"/>
                <w:szCs w:val="20"/>
              </w:rPr>
              <w:t xml:space="preserve"> </w:t>
            </w:r>
            <w:r w:rsidR="00147233" w:rsidRPr="004B70B3">
              <w:rPr>
                <w:rFonts w:ascii="Palatino Linotype" w:hAnsi="Palatino Linotype"/>
                <w:i/>
                <w:iCs/>
                <w:sz w:val="18"/>
                <w:szCs w:val="20"/>
              </w:rPr>
              <w:t>(ICH GCP 4.8.10.e)</w:t>
            </w:r>
          </w:p>
        </w:tc>
        <w:tc>
          <w:tcPr>
            <w:tcW w:w="810" w:type="dxa"/>
            <w:gridSpan w:val="2"/>
            <w:shd w:val="clear" w:color="auto" w:fill="BFBFBF"/>
            <w:noWrap/>
          </w:tcPr>
          <w:p w14:paraId="4B6A57EB" w14:textId="77777777" w:rsidR="00DD59B5" w:rsidRPr="00173235" w:rsidRDefault="00DD59B5" w:rsidP="00E70693">
            <w:pPr>
              <w:spacing w:after="0" w:line="240" w:lineRule="auto"/>
              <w:rPr>
                <w:rFonts w:ascii="Palatino Linotype" w:hAnsi="Palatino Linotype"/>
                <w:sz w:val="20"/>
              </w:rPr>
            </w:pPr>
          </w:p>
        </w:tc>
        <w:tc>
          <w:tcPr>
            <w:tcW w:w="720" w:type="dxa"/>
            <w:shd w:val="clear" w:color="auto" w:fill="BFBFBF"/>
          </w:tcPr>
          <w:p w14:paraId="49BBB74D" w14:textId="77777777" w:rsidR="00DD59B5" w:rsidRPr="00173235" w:rsidRDefault="00DD59B5" w:rsidP="00E70693">
            <w:pPr>
              <w:spacing w:after="0" w:line="240" w:lineRule="auto"/>
              <w:rPr>
                <w:rFonts w:ascii="Palatino Linotype" w:hAnsi="Palatino Linotype"/>
                <w:sz w:val="20"/>
              </w:rPr>
            </w:pPr>
          </w:p>
        </w:tc>
        <w:tc>
          <w:tcPr>
            <w:tcW w:w="900" w:type="dxa"/>
            <w:shd w:val="clear" w:color="auto" w:fill="BFBFBF"/>
          </w:tcPr>
          <w:p w14:paraId="4173D226" w14:textId="77777777" w:rsidR="00DD59B5" w:rsidRPr="00173235" w:rsidRDefault="00DD59B5" w:rsidP="00E70693">
            <w:pPr>
              <w:spacing w:after="0" w:line="240" w:lineRule="auto"/>
              <w:rPr>
                <w:rFonts w:ascii="Palatino Linotype" w:hAnsi="Palatino Linotype"/>
                <w:sz w:val="20"/>
              </w:rPr>
            </w:pPr>
          </w:p>
        </w:tc>
        <w:tc>
          <w:tcPr>
            <w:tcW w:w="1800" w:type="dxa"/>
          </w:tcPr>
          <w:p w14:paraId="1351D918" w14:textId="77777777" w:rsidR="00DD59B5" w:rsidRPr="00173235" w:rsidRDefault="00DD59B5" w:rsidP="00E70693">
            <w:pPr>
              <w:spacing w:after="0" w:line="240" w:lineRule="auto"/>
              <w:rPr>
                <w:rFonts w:ascii="Palatino Linotype" w:hAnsi="Palatino Linotype"/>
                <w:sz w:val="20"/>
              </w:rPr>
            </w:pPr>
          </w:p>
        </w:tc>
        <w:tc>
          <w:tcPr>
            <w:tcW w:w="1980" w:type="dxa"/>
          </w:tcPr>
          <w:p w14:paraId="460226AA" w14:textId="77777777" w:rsidR="00DD59B5" w:rsidRPr="00173235" w:rsidRDefault="00DD59B5" w:rsidP="00E70693">
            <w:pPr>
              <w:spacing w:after="0" w:line="240" w:lineRule="auto"/>
              <w:rPr>
                <w:rFonts w:ascii="Palatino Linotype" w:hAnsi="Palatino Linotype"/>
                <w:sz w:val="20"/>
              </w:rPr>
            </w:pPr>
          </w:p>
        </w:tc>
      </w:tr>
      <w:tr w:rsidR="00DD59B5" w:rsidRPr="00173235" w14:paraId="0AB4588C" w14:textId="77777777" w:rsidTr="008855A1">
        <w:tc>
          <w:tcPr>
            <w:tcW w:w="3078" w:type="dxa"/>
            <w:gridSpan w:val="2"/>
          </w:tcPr>
          <w:p w14:paraId="1064B927" w14:textId="6FCE20B8"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Expected duration of participation in the study</w:t>
            </w:r>
            <w:r w:rsidR="00147233" w:rsidRPr="004B70B3">
              <w:rPr>
                <w:rFonts w:ascii="Palatino Linotype" w:hAnsi="Palatino Linotype"/>
                <w:sz w:val="18"/>
                <w:szCs w:val="20"/>
              </w:rPr>
              <w:t xml:space="preserve"> </w:t>
            </w:r>
            <w:r w:rsidR="00147233" w:rsidRPr="004B70B3">
              <w:rPr>
                <w:rFonts w:ascii="Palatino Linotype" w:hAnsi="Palatino Linotype"/>
                <w:i/>
                <w:iCs/>
                <w:sz w:val="18"/>
                <w:szCs w:val="20"/>
              </w:rPr>
              <w:t>(ICH GCP 4.8.10.s)</w:t>
            </w:r>
          </w:p>
        </w:tc>
        <w:tc>
          <w:tcPr>
            <w:tcW w:w="810" w:type="dxa"/>
            <w:gridSpan w:val="2"/>
            <w:shd w:val="clear" w:color="auto" w:fill="BFBFBF"/>
            <w:noWrap/>
          </w:tcPr>
          <w:p w14:paraId="031FD062" w14:textId="77777777" w:rsidR="00DD59B5" w:rsidRPr="00173235" w:rsidRDefault="00DD59B5" w:rsidP="00E70693">
            <w:pPr>
              <w:spacing w:after="0" w:line="240" w:lineRule="auto"/>
              <w:rPr>
                <w:rFonts w:ascii="Palatino Linotype" w:hAnsi="Palatino Linotype"/>
                <w:sz w:val="20"/>
              </w:rPr>
            </w:pPr>
          </w:p>
        </w:tc>
        <w:tc>
          <w:tcPr>
            <w:tcW w:w="720" w:type="dxa"/>
            <w:shd w:val="clear" w:color="auto" w:fill="BFBFBF"/>
          </w:tcPr>
          <w:p w14:paraId="7689F074" w14:textId="77777777" w:rsidR="00DD59B5" w:rsidRPr="00173235" w:rsidRDefault="00DD59B5" w:rsidP="00E70693">
            <w:pPr>
              <w:spacing w:after="0" w:line="240" w:lineRule="auto"/>
              <w:rPr>
                <w:rFonts w:ascii="Palatino Linotype" w:hAnsi="Palatino Linotype"/>
                <w:sz w:val="20"/>
              </w:rPr>
            </w:pPr>
          </w:p>
        </w:tc>
        <w:tc>
          <w:tcPr>
            <w:tcW w:w="900" w:type="dxa"/>
            <w:shd w:val="clear" w:color="auto" w:fill="BFBFBF"/>
          </w:tcPr>
          <w:p w14:paraId="24DA7C78" w14:textId="77777777" w:rsidR="00DD59B5" w:rsidRPr="00173235" w:rsidRDefault="00DD59B5" w:rsidP="00E70693">
            <w:pPr>
              <w:spacing w:after="0" w:line="240" w:lineRule="auto"/>
              <w:rPr>
                <w:rFonts w:ascii="Palatino Linotype" w:hAnsi="Palatino Linotype"/>
                <w:sz w:val="20"/>
              </w:rPr>
            </w:pPr>
          </w:p>
        </w:tc>
        <w:tc>
          <w:tcPr>
            <w:tcW w:w="1800" w:type="dxa"/>
          </w:tcPr>
          <w:p w14:paraId="6CE5C868" w14:textId="77777777" w:rsidR="00DD59B5" w:rsidRPr="00173235" w:rsidRDefault="00DD59B5" w:rsidP="00E70693">
            <w:pPr>
              <w:spacing w:after="0" w:line="240" w:lineRule="auto"/>
              <w:rPr>
                <w:rFonts w:ascii="Palatino Linotype" w:hAnsi="Palatino Linotype"/>
                <w:sz w:val="20"/>
              </w:rPr>
            </w:pPr>
          </w:p>
        </w:tc>
        <w:tc>
          <w:tcPr>
            <w:tcW w:w="1980" w:type="dxa"/>
          </w:tcPr>
          <w:p w14:paraId="46461C31" w14:textId="77777777" w:rsidR="00DD59B5" w:rsidRPr="00173235" w:rsidRDefault="00DD59B5" w:rsidP="00E70693">
            <w:pPr>
              <w:spacing w:after="0" w:line="240" w:lineRule="auto"/>
              <w:rPr>
                <w:rFonts w:ascii="Palatino Linotype" w:hAnsi="Palatino Linotype"/>
                <w:sz w:val="20"/>
              </w:rPr>
            </w:pPr>
          </w:p>
        </w:tc>
      </w:tr>
      <w:tr w:rsidR="00DD59B5" w:rsidRPr="00173235" w14:paraId="77BDF2FA" w14:textId="77777777" w:rsidTr="008855A1">
        <w:tc>
          <w:tcPr>
            <w:tcW w:w="3078" w:type="dxa"/>
            <w:gridSpan w:val="2"/>
          </w:tcPr>
          <w:p w14:paraId="43B5B70B" w14:textId="771B384A"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Approximate number of participants in the study</w:t>
            </w:r>
            <w:r w:rsidR="00147233" w:rsidRPr="004B70B3">
              <w:rPr>
                <w:rFonts w:ascii="Palatino Linotype" w:hAnsi="Palatino Linotype"/>
                <w:sz w:val="18"/>
                <w:szCs w:val="20"/>
              </w:rPr>
              <w:t xml:space="preserve"> </w:t>
            </w:r>
            <w:r w:rsidR="00147233" w:rsidRPr="004B70B3">
              <w:rPr>
                <w:rFonts w:ascii="Palatino Linotype" w:hAnsi="Palatino Linotype"/>
                <w:i/>
                <w:iCs/>
                <w:sz w:val="18"/>
                <w:szCs w:val="20"/>
              </w:rPr>
              <w:t>(ICH GCP 4.8.10.t)</w:t>
            </w:r>
          </w:p>
        </w:tc>
        <w:tc>
          <w:tcPr>
            <w:tcW w:w="810" w:type="dxa"/>
            <w:gridSpan w:val="2"/>
            <w:shd w:val="clear" w:color="auto" w:fill="BFBFBF"/>
            <w:noWrap/>
          </w:tcPr>
          <w:p w14:paraId="2D3C0613" w14:textId="77777777" w:rsidR="00DD59B5" w:rsidRPr="00173235" w:rsidRDefault="00DD59B5" w:rsidP="00E70693">
            <w:pPr>
              <w:spacing w:after="0" w:line="240" w:lineRule="auto"/>
              <w:rPr>
                <w:rFonts w:ascii="Palatino Linotype" w:hAnsi="Palatino Linotype"/>
                <w:sz w:val="20"/>
              </w:rPr>
            </w:pPr>
          </w:p>
        </w:tc>
        <w:tc>
          <w:tcPr>
            <w:tcW w:w="720" w:type="dxa"/>
            <w:shd w:val="clear" w:color="auto" w:fill="BFBFBF"/>
          </w:tcPr>
          <w:p w14:paraId="72C1E203" w14:textId="77777777" w:rsidR="00DD59B5" w:rsidRPr="00173235" w:rsidRDefault="00DD59B5" w:rsidP="00E70693">
            <w:pPr>
              <w:spacing w:after="0" w:line="240" w:lineRule="auto"/>
              <w:rPr>
                <w:rFonts w:ascii="Palatino Linotype" w:hAnsi="Palatino Linotype"/>
                <w:sz w:val="20"/>
              </w:rPr>
            </w:pPr>
          </w:p>
        </w:tc>
        <w:tc>
          <w:tcPr>
            <w:tcW w:w="900" w:type="dxa"/>
            <w:shd w:val="clear" w:color="auto" w:fill="BFBFBF"/>
          </w:tcPr>
          <w:p w14:paraId="13088880" w14:textId="77777777" w:rsidR="00DD59B5" w:rsidRPr="00173235" w:rsidRDefault="00DD59B5" w:rsidP="00E70693">
            <w:pPr>
              <w:spacing w:after="0" w:line="240" w:lineRule="auto"/>
              <w:rPr>
                <w:rFonts w:ascii="Palatino Linotype" w:hAnsi="Palatino Linotype"/>
                <w:sz w:val="20"/>
              </w:rPr>
            </w:pPr>
          </w:p>
        </w:tc>
        <w:tc>
          <w:tcPr>
            <w:tcW w:w="1800" w:type="dxa"/>
          </w:tcPr>
          <w:p w14:paraId="49695045" w14:textId="77777777" w:rsidR="00DD59B5" w:rsidRPr="00173235" w:rsidRDefault="00DD59B5" w:rsidP="00E70693">
            <w:pPr>
              <w:spacing w:after="0" w:line="240" w:lineRule="auto"/>
              <w:rPr>
                <w:rFonts w:ascii="Palatino Linotype" w:hAnsi="Palatino Linotype"/>
                <w:sz w:val="20"/>
              </w:rPr>
            </w:pPr>
          </w:p>
        </w:tc>
        <w:tc>
          <w:tcPr>
            <w:tcW w:w="1980" w:type="dxa"/>
          </w:tcPr>
          <w:p w14:paraId="683942A0" w14:textId="77777777" w:rsidR="00DD59B5" w:rsidRPr="00173235" w:rsidRDefault="00DD59B5" w:rsidP="00E70693">
            <w:pPr>
              <w:spacing w:after="0" w:line="240" w:lineRule="auto"/>
              <w:rPr>
                <w:rFonts w:ascii="Palatino Linotype" w:hAnsi="Palatino Linotype"/>
                <w:sz w:val="20"/>
              </w:rPr>
            </w:pPr>
          </w:p>
        </w:tc>
      </w:tr>
      <w:tr w:rsidR="00DD59B5" w:rsidRPr="00173235" w14:paraId="21D0FBAF" w14:textId="77777777" w:rsidTr="008855A1">
        <w:tc>
          <w:tcPr>
            <w:tcW w:w="3078" w:type="dxa"/>
            <w:gridSpan w:val="2"/>
          </w:tcPr>
          <w:p w14:paraId="4D1F4E84" w14:textId="72DDE761"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Study aspects that are experimental</w:t>
            </w:r>
            <w:r w:rsidR="00147233" w:rsidRPr="004B70B3">
              <w:rPr>
                <w:rFonts w:ascii="Palatino Linotype" w:hAnsi="Palatino Linotype"/>
                <w:sz w:val="18"/>
                <w:szCs w:val="20"/>
              </w:rPr>
              <w:t xml:space="preserve"> </w:t>
            </w:r>
            <w:r w:rsidR="00147233" w:rsidRPr="004B70B3">
              <w:rPr>
                <w:rFonts w:ascii="Palatino Linotype" w:hAnsi="Palatino Linotype"/>
                <w:i/>
                <w:iCs/>
                <w:sz w:val="18"/>
                <w:szCs w:val="20"/>
              </w:rPr>
              <w:t>(ICH GCP 4.8.10.f)</w:t>
            </w:r>
          </w:p>
        </w:tc>
        <w:tc>
          <w:tcPr>
            <w:tcW w:w="810" w:type="dxa"/>
            <w:gridSpan w:val="2"/>
            <w:shd w:val="clear" w:color="auto" w:fill="BFBFBF"/>
            <w:noWrap/>
          </w:tcPr>
          <w:p w14:paraId="4513F4CC" w14:textId="77777777" w:rsidR="00DD59B5" w:rsidRPr="00173235" w:rsidRDefault="00DD59B5" w:rsidP="00E70693">
            <w:pPr>
              <w:spacing w:after="0" w:line="240" w:lineRule="auto"/>
              <w:rPr>
                <w:rFonts w:ascii="Palatino Linotype" w:hAnsi="Palatino Linotype"/>
                <w:sz w:val="20"/>
              </w:rPr>
            </w:pPr>
          </w:p>
        </w:tc>
        <w:tc>
          <w:tcPr>
            <w:tcW w:w="720" w:type="dxa"/>
            <w:shd w:val="clear" w:color="auto" w:fill="BFBFBF"/>
          </w:tcPr>
          <w:p w14:paraId="29A2FD98" w14:textId="77777777" w:rsidR="00DD59B5" w:rsidRPr="00173235" w:rsidRDefault="00DD59B5" w:rsidP="00E70693">
            <w:pPr>
              <w:spacing w:after="0" w:line="240" w:lineRule="auto"/>
              <w:rPr>
                <w:rFonts w:ascii="Palatino Linotype" w:hAnsi="Palatino Linotype"/>
                <w:sz w:val="20"/>
              </w:rPr>
            </w:pPr>
          </w:p>
        </w:tc>
        <w:tc>
          <w:tcPr>
            <w:tcW w:w="900" w:type="dxa"/>
            <w:shd w:val="clear" w:color="auto" w:fill="BFBFBF"/>
          </w:tcPr>
          <w:p w14:paraId="6CE76EA2" w14:textId="77777777" w:rsidR="00DD59B5" w:rsidRPr="00173235" w:rsidRDefault="00DD59B5" w:rsidP="00E70693">
            <w:pPr>
              <w:spacing w:after="0" w:line="240" w:lineRule="auto"/>
              <w:rPr>
                <w:rFonts w:ascii="Palatino Linotype" w:hAnsi="Palatino Linotype"/>
                <w:sz w:val="20"/>
              </w:rPr>
            </w:pPr>
          </w:p>
        </w:tc>
        <w:tc>
          <w:tcPr>
            <w:tcW w:w="1800" w:type="dxa"/>
          </w:tcPr>
          <w:p w14:paraId="058C2275" w14:textId="77777777" w:rsidR="00DD59B5" w:rsidRPr="00173235" w:rsidRDefault="00DD59B5" w:rsidP="00E70693">
            <w:pPr>
              <w:spacing w:after="0" w:line="240" w:lineRule="auto"/>
              <w:rPr>
                <w:rFonts w:ascii="Palatino Linotype" w:hAnsi="Palatino Linotype"/>
                <w:sz w:val="20"/>
              </w:rPr>
            </w:pPr>
          </w:p>
        </w:tc>
        <w:tc>
          <w:tcPr>
            <w:tcW w:w="1980" w:type="dxa"/>
          </w:tcPr>
          <w:p w14:paraId="6C12A1AB" w14:textId="77777777" w:rsidR="00DD59B5" w:rsidRPr="00173235" w:rsidRDefault="00DD59B5" w:rsidP="00E70693">
            <w:pPr>
              <w:spacing w:after="0" w:line="240" w:lineRule="auto"/>
              <w:rPr>
                <w:rFonts w:ascii="Palatino Linotype" w:hAnsi="Palatino Linotype"/>
                <w:sz w:val="20"/>
              </w:rPr>
            </w:pPr>
          </w:p>
        </w:tc>
      </w:tr>
      <w:tr w:rsidR="00DD59B5" w:rsidRPr="00173235" w14:paraId="6E073443" w14:textId="77777777" w:rsidTr="008855A1">
        <w:tc>
          <w:tcPr>
            <w:tcW w:w="3078" w:type="dxa"/>
            <w:gridSpan w:val="2"/>
          </w:tcPr>
          <w:p w14:paraId="6954250A" w14:textId="1F4643A8" w:rsidR="00DD59B5" w:rsidRPr="004B70B3" w:rsidRDefault="00DD59B5" w:rsidP="00EB61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Foreseeable risks to participant/embryo/ fetus/nursing infant; including pain, discomfort, or inconvenience associated with participation including risks to spouse or partner; and integrating risks as detailed in the investigator’s brochure</w:t>
            </w:r>
            <w:r w:rsidR="00147233" w:rsidRPr="004B70B3">
              <w:rPr>
                <w:rFonts w:ascii="Palatino Linotype" w:hAnsi="Palatino Linotype"/>
                <w:sz w:val="18"/>
                <w:szCs w:val="20"/>
              </w:rPr>
              <w:t xml:space="preserve"> </w:t>
            </w:r>
            <w:r w:rsidR="00147233" w:rsidRPr="004B70B3">
              <w:rPr>
                <w:rFonts w:ascii="Palatino Linotype" w:hAnsi="Palatino Linotype"/>
                <w:i/>
                <w:iCs/>
                <w:sz w:val="18"/>
                <w:szCs w:val="20"/>
              </w:rPr>
              <w:t>(ICH GCP 4.8.10.g)</w:t>
            </w:r>
          </w:p>
        </w:tc>
        <w:tc>
          <w:tcPr>
            <w:tcW w:w="810" w:type="dxa"/>
            <w:gridSpan w:val="2"/>
            <w:shd w:val="clear" w:color="auto" w:fill="BFBFBF"/>
            <w:noWrap/>
          </w:tcPr>
          <w:p w14:paraId="5C1DE0E0" w14:textId="77777777" w:rsidR="00DD59B5" w:rsidRPr="00173235" w:rsidRDefault="00DD59B5" w:rsidP="00E70693">
            <w:pPr>
              <w:spacing w:after="0" w:line="240" w:lineRule="auto"/>
              <w:rPr>
                <w:rFonts w:ascii="Palatino Linotype" w:hAnsi="Palatino Linotype"/>
                <w:sz w:val="20"/>
              </w:rPr>
            </w:pPr>
          </w:p>
        </w:tc>
        <w:tc>
          <w:tcPr>
            <w:tcW w:w="720" w:type="dxa"/>
            <w:shd w:val="clear" w:color="auto" w:fill="BFBFBF"/>
          </w:tcPr>
          <w:p w14:paraId="0148CEF7" w14:textId="77777777" w:rsidR="00DD59B5" w:rsidRPr="00173235" w:rsidRDefault="00DD59B5" w:rsidP="00E70693">
            <w:pPr>
              <w:spacing w:after="0" w:line="240" w:lineRule="auto"/>
              <w:rPr>
                <w:rFonts w:ascii="Palatino Linotype" w:hAnsi="Palatino Linotype"/>
                <w:sz w:val="20"/>
              </w:rPr>
            </w:pPr>
          </w:p>
        </w:tc>
        <w:tc>
          <w:tcPr>
            <w:tcW w:w="900" w:type="dxa"/>
            <w:shd w:val="clear" w:color="auto" w:fill="BFBFBF"/>
          </w:tcPr>
          <w:p w14:paraId="6138882F" w14:textId="77777777" w:rsidR="00DD59B5" w:rsidRPr="00173235" w:rsidRDefault="00DD59B5" w:rsidP="00E70693">
            <w:pPr>
              <w:spacing w:after="0" w:line="240" w:lineRule="auto"/>
              <w:rPr>
                <w:rFonts w:ascii="Palatino Linotype" w:hAnsi="Palatino Linotype"/>
                <w:sz w:val="20"/>
              </w:rPr>
            </w:pPr>
          </w:p>
        </w:tc>
        <w:tc>
          <w:tcPr>
            <w:tcW w:w="1800" w:type="dxa"/>
          </w:tcPr>
          <w:p w14:paraId="50CD6497" w14:textId="77777777" w:rsidR="00DD59B5" w:rsidRPr="00173235" w:rsidRDefault="00DD59B5" w:rsidP="00E70693">
            <w:pPr>
              <w:spacing w:after="0" w:line="240" w:lineRule="auto"/>
              <w:rPr>
                <w:rFonts w:ascii="Palatino Linotype" w:hAnsi="Palatino Linotype"/>
                <w:sz w:val="20"/>
              </w:rPr>
            </w:pPr>
          </w:p>
        </w:tc>
        <w:tc>
          <w:tcPr>
            <w:tcW w:w="1980" w:type="dxa"/>
          </w:tcPr>
          <w:p w14:paraId="7298E146" w14:textId="77777777" w:rsidR="00DD59B5" w:rsidRPr="00173235" w:rsidRDefault="00DD59B5" w:rsidP="00E70693">
            <w:pPr>
              <w:spacing w:after="0" w:line="240" w:lineRule="auto"/>
              <w:rPr>
                <w:rFonts w:ascii="Palatino Linotype" w:hAnsi="Palatino Linotype"/>
                <w:sz w:val="20"/>
              </w:rPr>
            </w:pPr>
          </w:p>
        </w:tc>
      </w:tr>
      <w:tr w:rsidR="00DD59B5" w:rsidRPr="00173235" w14:paraId="30FB5373" w14:textId="77777777" w:rsidTr="008855A1">
        <w:tc>
          <w:tcPr>
            <w:tcW w:w="3078" w:type="dxa"/>
            <w:gridSpan w:val="2"/>
          </w:tcPr>
          <w:p w14:paraId="256CD5AB" w14:textId="19E5D86B"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Risks from allowable use of placebo (as applicable)</w:t>
            </w:r>
            <w:r w:rsidR="00E12D7C" w:rsidRPr="004B70B3">
              <w:rPr>
                <w:rFonts w:ascii="Palatino Linotype" w:hAnsi="Palatino Linotype"/>
                <w:sz w:val="18"/>
                <w:szCs w:val="20"/>
              </w:rPr>
              <w:t xml:space="preserve"> (</w:t>
            </w:r>
            <w:r w:rsidR="00E12D7C" w:rsidRPr="004B70B3">
              <w:rPr>
                <w:rFonts w:ascii="Palatino Linotype" w:hAnsi="Palatino Linotype"/>
                <w:i/>
                <w:iCs/>
                <w:sz w:val="18"/>
                <w:szCs w:val="20"/>
              </w:rPr>
              <w:t xml:space="preserve">NEGHHR page </w:t>
            </w:r>
            <w:r w:rsidR="0077783E" w:rsidRPr="004B70B3">
              <w:rPr>
                <w:rFonts w:ascii="Palatino Linotype" w:hAnsi="Palatino Linotype"/>
                <w:i/>
                <w:iCs/>
                <w:sz w:val="18"/>
                <w:szCs w:val="20"/>
              </w:rPr>
              <w:t>73</w:t>
            </w:r>
            <w:r w:rsidR="00E12D7C" w:rsidRPr="004B70B3">
              <w:rPr>
                <w:rFonts w:ascii="Palatino Linotype" w:hAnsi="Palatino Linotype"/>
                <w:i/>
                <w:iCs/>
                <w:sz w:val="18"/>
                <w:szCs w:val="20"/>
              </w:rPr>
              <w:t xml:space="preserve"> item </w:t>
            </w:r>
            <w:r w:rsidR="0077783E" w:rsidRPr="004B70B3">
              <w:rPr>
                <w:rFonts w:ascii="Palatino Linotype" w:hAnsi="Palatino Linotype"/>
                <w:i/>
                <w:iCs/>
                <w:sz w:val="18"/>
                <w:szCs w:val="20"/>
              </w:rPr>
              <w:t>4.5.5., 4.5.9.</w:t>
            </w:r>
            <w:r w:rsidR="00E12D7C" w:rsidRPr="004B70B3">
              <w:rPr>
                <w:rFonts w:ascii="Palatino Linotype" w:hAnsi="Palatino Linotype"/>
                <w:i/>
                <w:iCs/>
                <w:sz w:val="18"/>
                <w:szCs w:val="20"/>
              </w:rPr>
              <w:t>)</w:t>
            </w:r>
          </w:p>
        </w:tc>
        <w:tc>
          <w:tcPr>
            <w:tcW w:w="810" w:type="dxa"/>
            <w:gridSpan w:val="2"/>
            <w:shd w:val="clear" w:color="auto" w:fill="BFBFBF"/>
            <w:noWrap/>
          </w:tcPr>
          <w:p w14:paraId="5B4DC72D" w14:textId="77777777" w:rsidR="00DD59B5" w:rsidRPr="00173235" w:rsidRDefault="00DD59B5" w:rsidP="00E70693">
            <w:pPr>
              <w:spacing w:after="0" w:line="240" w:lineRule="auto"/>
              <w:rPr>
                <w:rFonts w:ascii="Palatino Linotype" w:hAnsi="Palatino Linotype"/>
                <w:sz w:val="20"/>
              </w:rPr>
            </w:pPr>
          </w:p>
        </w:tc>
        <w:tc>
          <w:tcPr>
            <w:tcW w:w="720" w:type="dxa"/>
            <w:shd w:val="clear" w:color="auto" w:fill="BFBFBF"/>
          </w:tcPr>
          <w:p w14:paraId="51DF032E" w14:textId="77777777" w:rsidR="00DD59B5" w:rsidRPr="00173235" w:rsidRDefault="00DD59B5" w:rsidP="00E70693">
            <w:pPr>
              <w:spacing w:after="0" w:line="240" w:lineRule="auto"/>
              <w:rPr>
                <w:rFonts w:ascii="Palatino Linotype" w:hAnsi="Palatino Linotype"/>
                <w:sz w:val="20"/>
              </w:rPr>
            </w:pPr>
          </w:p>
        </w:tc>
        <w:tc>
          <w:tcPr>
            <w:tcW w:w="900" w:type="dxa"/>
            <w:shd w:val="clear" w:color="auto" w:fill="BFBFBF"/>
          </w:tcPr>
          <w:p w14:paraId="7389E2E2" w14:textId="77777777" w:rsidR="00DD59B5" w:rsidRPr="00173235" w:rsidRDefault="00DD59B5" w:rsidP="00E70693">
            <w:pPr>
              <w:spacing w:after="0" w:line="240" w:lineRule="auto"/>
              <w:rPr>
                <w:rFonts w:ascii="Palatino Linotype" w:hAnsi="Palatino Linotype"/>
                <w:sz w:val="20"/>
              </w:rPr>
            </w:pPr>
          </w:p>
        </w:tc>
        <w:tc>
          <w:tcPr>
            <w:tcW w:w="1800" w:type="dxa"/>
          </w:tcPr>
          <w:p w14:paraId="0BD1FCE1" w14:textId="77777777" w:rsidR="00DD59B5" w:rsidRPr="00173235" w:rsidRDefault="00DD59B5" w:rsidP="00E70693">
            <w:pPr>
              <w:spacing w:after="0" w:line="240" w:lineRule="auto"/>
              <w:rPr>
                <w:rFonts w:ascii="Palatino Linotype" w:hAnsi="Palatino Linotype"/>
                <w:sz w:val="20"/>
              </w:rPr>
            </w:pPr>
          </w:p>
        </w:tc>
        <w:tc>
          <w:tcPr>
            <w:tcW w:w="1980" w:type="dxa"/>
          </w:tcPr>
          <w:p w14:paraId="11DEF21F" w14:textId="77777777" w:rsidR="00DD59B5" w:rsidRPr="00173235" w:rsidRDefault="00DD59B5" w:rsidP="00E70693">
            <w:pPr>
              <w:spacing w:after="0" w:line="240" w:lineRule="auto"/>
              <w:rPr>
                <w:rFonts w:ascii="Palatino Linotype" w:hAnsi="Palatino Linotype"/>
                <w:sz w:val="20"/>
              </w:rPr>
            </w:pPr>
          </w:p>
        </w:tc>
      </w:tr>
      <w:tr w:rsidR="00DD59B5" w:rsidRPr="00173235" w14:paraId="6E4C9BC2" w14:textId="77777777" w:rsidTr="008855A1">
        <w:tc>
          <w:tcPr>
            <w:tcW w:w="3078" w:type="dxa"/>
            <w:gridSpan w:val="2"/>
          </w:tcPr>
          <w:p w14:paraId="34BD217E" w14:textId="28290C70"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Reasonably expected benefits; or absence of direct benefit to participants, as applicable</w:t>
            </w:r>
            <w:r w:rsidR="00147233" w:rsidRPr="004B70B3">
              <w:rPr>
                <w:rFonts w:ascii="Palatino Linotype" w:hAnsi="Palatino Linotype"/>
                <w:sz w:val="18"/>
                <w:szCs w:val="20"/>
              </w:rPr>
              <w:t xml:space="preserve"> </w:t>
            </w:r>
            <w:r w:rsidR="00147233" w:rsidRPr="004B70B3">
              <w:rPr>
                <w:rFonts w:ascii="Palatino Linotype" w:hAnsi="Palatino Linotype"/>
                <w:i/>
                <w:iCs/>
                <w:sz w:val="18"/>
                <w:szCs w:val="20"/>
              </w:rPr>
              <w:t>(ICH GCP 4.8.10.h)</w:t>
            </w:r>
          </w:p>
        </w:tc>
        <w:tc>
          <w:tcPr>
            <w:tcW w:w="810" w:type="dxa"/>
            <w:gridSpan w:val="2"/>
            <w:shd w:val="clear" w:color="auto" w:fill="BFBFBF"/>
            <w:noWrap/>
          </w:tcPr>
          <w:p w14:paraId="56BAB9E3" w14:textId="77777777" w:rsidR="00DD59B5" w:rsidRPr="00173235" w:rsidRDefault="00DD59B5" w:rsidP="00E70693">
            <w:pPr>
              <w:spacing w:after="0" w:line="240" w:lineRule="auto"/>
              <w:rPr>
                <w:rFonts w:ascii="Palatino Linotype" w:hAnsi="Palatino Linotype"/>
                <w:sz w:val="20"/>
              </w:rPr>
            </w:pPr>
          </w:p>
        </w:tc>
        <w:tc>
          <w:tcPr>
            <w:tcW w:w="720" w:type="dxa"/>
            <w:shd w:val="clear" w:color="auto" w:fill="BFBFBF"/>
          </w:tcPr>
          <w:p w14:paraId="547A0E82" w14:textId="77777777" w:rsidR="00DD59B5" w:rsidRPr="00173235" w:rsidRDefault="00DD59B5" w:rsidP="00E70693">
            <w:pPr>
              <w:spacing w:after="0" w:line="240" w:lineRule="auto"/>
              <w:rPr>
                <w:rFonts w:ascii="Palatino Linotype" w:hAnsi="Palatino Linotype"/>
                <w:sz w:val="20"/>
              </w:rPr>
            </w:pPr>
          </w:p>
        </w:tc>
        <w:tc>
          <w:tcPr>
            <w:tcW w:w="900" w:type="dxa"/>
            <w:shd w:val="clear" w:color="auto" w:fill="BFBFBF"/>
          </w:tcPr>
          <w:p w14:paraId="698B7148" w14:textId="77777777" w:rsidR="00DD59B5" w:rsidRPr="00173235" w:rsidRDefault="00DD59B5" w:rsidP="00E70693">
            <w:pPr>
              <w:spacing w:after="0" w:line="240" w:lineRule="auto"/>
              <w:rPr>
                <w:rFonts w:ascii="Palatino Linotype" w:hAnsi="Palatino Linotype"/>
                <w:sz w:val="20"/>
              </w:rPr>
            </w:pPr>
          </w:p>
        </w:tc>
        <w:tc>
          <w:tcPr>
            <w:tcW w:w="1800" w:type="dxa"/>
          </w:tcPr>
          <w:p w14:paraId="2585D21E" w14:textId="77777777" w:rsidR="00DD59B5" w:rsidRPr="00173235" w:rsidRDefault="00DD59B5" w:rsidP="00E70693">
            <w:pPr>
              <w:spacing w:after="0" w:line="240" w:lineRule="auto"/>
              <w:rPr>
                <w:rFonts w:ascii="Palatino Linotype" w:hAnsi="Palatino Linotype"/>
                <w:sz w:val="20"/>
              </w:rPr>
            </w:pPr>
          </w:p>
        </w:tc>
        <w:tc>
          <w:tcPr>
            <w:tcW w:w="1980" w:type="dxa"/>
          </w:tcPr>
          <w:p w14:paraId="19DA7F26" w14:textId="77777777" w:rsidR="00DD59B5" w:rsidRPr="00173235" w:rsidRDefault="00DD59B5" w:rsidP="00E70693">
            <w:pPr>
              <w:spacing w:after="0" w:line="240" w:lineRule="auto"/>
              <w:rPr>
                <w:rFonts w:ascii="Palatino Linotype" w:hAnsi="Palatino Linotype"/>
                <w:sz w:val="20"/>
              </w:rPr>
            </w:pPr>
          </w:p>
        </w:tc>
      </w:tr>
      <w:tr w:rsidR="00DD59B5" w:rsidRPr="00173235" w14:paraId="7CFDB921" w14:textId="77777777" w:rsidTr="008855A1">
        <w:tc>
          <w:tcPr>
            <w:tcW w:w="3078" w:type="dxa"/>
            <w:gridSpan w:val="2"/>
          </w:tcPr>
          <w:p w14:paraId="0C006235" w14:textId="03A042EA"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Expected benefits to the community or to society, or contributions to scientific knowledge</w:t>
            </w:r>
            <w:r w:rsidR="00147233" w:rsidRPr="004B70B3">
              <w:rPr>
                <w:rFonts w:ascii="Palatino Linotype" w:hAnsi="Palatino Linotype"/>
                <w:i/>
                <w:iCs/>
                <w:sz w:val="18"/>
                <w:szCs w:val="20"/>
              </w:rPr>
              <w:t xml:space="preserve"> (NEGHHR page 103 item 16)</w:t>
            </w:r>
          </w:p>
        </w:tc>
        <w:tc>
          <w:tcPr>
            <w:tcW w:w="810" w:type="dxa"/>
            <w:gridSpan w:val="2"/>
            <w:shd w:val="clear" w:color="auto" w:fill="BFBFBF"/>
            <w:noWrap/>
          </w:tcPr>
          <w:p w14:paraId="05C44122" w14:textId="77777777" w:rsidR="00DD59B5" w:rsidRPr="00173235" w:rsidRDefault="00DD59B5" w:rsidP="00E70693">
            <w:pPr>
              <w:spacing w:after="0" w:line="240" w:lineRule="auto"/>
              <w:rPr>
                <w:rFonts w:ascii="Palatino Linotype" w:hAnsi="Palatino Linotype"/>
                <w:sz w:val="20"/>
              </w:rPr>
            </w:pPr>
          </w:p>
        </w:tc>
        <w:tc>
          <w:tcPr>
            <w:tcW w:w="720" w:type="dxa"/>
            <w:shd w:val="clear" w:color="auto" w:fill="BFBFBF"/>
          </w:tcPr>
          <w:p w14:paraId="55035977" w14:textId="77777777" w:rsidR="00DD59B5" w:rsidRPr="00173235" w:rsidRDefault="00DD59B5" w:rsidP="00E70693">
            <w:pPr>
              <w:spacing w:after="0" w:line="240" w:lineRule="auto"/>
              <w:rPr>
                <w:rFonts w:ascii="Palatino Linotype" w:hAnsi="Palatino Linotype"/>
                <w:sz w:val="20"/>
              </w:rPr>
            </w:pPr>
          </w:p>
        </w:tc>
        <w:tc>
          <w:tcPr>
            <w:tcW w:w="900" w:type="dxa"/>
            <w:shd w:val="clear" w:color="auto" w:fill="BFBFBF"/>
          </w:tcPr>
          <w:p w14:paraId="7C8C1932" w14:textId="77777777" w:rsidR="00DD59B5" w:rsidRPr="00173235" w:rsidRDefault="00DD59B5" w:rsidP="00E70693">
            <w:pPr>
              <w:spacing w:after="0" w:line="240" w:lineRule="auto"/>
              <w:rPr>
                <w:rFonts w:ascii="Palatino Linotype" w:hAnsi="Palatino Linotype"/>
                <w:sz w:val="20"/>
              </w:rPr>
            </w:pPr>
          </w:p>
        </w:tc>
        <w:tc>
          <w:tcPr>
            <w:tcW w:w="1800" w:type="dxa"/>
          </w:tcPr>
          <w:p w14:paraId="25AF93BE" w14:textId="77777777" w:rsidR="00DD59B5" w:rsidRPr="00173235" w:rsidRDefault="00DD59B5" w:rsidP="00E70693">
            <w:pPr>
              <w:spacing w:after="0" w:line="240" w:lineRule="auto"/>
              <w:rPr>
                <w:rFonts w:ascii="Palatino Linotype" w:hAnsi="Palatino Linotype"/>
                <w:sz w:val="20"/>
              </w:rPr>
            </w:pPr>
          </w:p>
        </w:tc>
        <w:tc>
          <w:tcPr>
            <w:tcW w:w="1980" w:type="dxa"/>
          </w:tcPr>
          <w:p w14:paraId="5BC3AE2C" w14:textId="77777777" w:rsidR="00DD59B5" w:rsidRPr="00173235" w:rsidRDefault="00DD59B5" w:rsidP="00E70693">
            <w:pPr>
              <w:spacing w:after="0" w:line="240" w:lineRule="auto"/>
              <w:rPr>
                <w:rFonts w:ascii="Palatino Linotype" w:hAnsi="Palatino Linotype"/>
                <w:sz w:val="20"/>
              </w:rPr>
            </w:pPr>
          </w:p>
        </w:tc>
      </w:tr>
      <w:tr w:rsidR="00DD59B5" w:rsidRPr="00173235" w14:paraId="19945ADC" w14:textId="77777777" w:rsidTr="008855A1">
        <w:tc>
          <w:tcPr>
            <w:tcW w:w="3078" w:type="dxa"/>
            <w:gridSpan w:val="2"/>
          </w:tcPr>
          <w:p w14:paraId="2CB41D74" w14:textId="4C5C1D6E"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Description of post-study access to the study product or intervention that have been proven safe and effective</w:t>
            </w:r>
            <w:r w:rsidR="00BD347D" w:rsidRPr="004B70B3">
              <w:rPr>
                <w:rFonts w:ascii="Palatino Linotype" w:hAnsi="Palatino Linotype"/>
                <w:sz w:val="18"/>
                <w:szCs w:val="20"/>
              </w:rPr>
              <w:t>, as applicable</w:t>
            </w:r>
            <w:r w:rsidR="00147233" w:rsidRPr="004B70B3">
              <w:rPr>
                <w:rFonts w:ascii="Palatino Linotype" w:hAnsi="Palatino Linotype"/>
                <w:sz w:val="18"/>
                <w:szCs w:val="20"/>
              </w:rPr>
              <w:t xml:space="preserve"> </w:t>
            </w:r>
            <w:r w:rsidR="00147233" w:rsidRPr="004B70B3">
              <w:rPr>
                <w:rFonts w:ascii="Palatino Linotype" w:hAnsi="Palatino Linotype"/>
                <w:i/>
                <w:iCs/>
                <w:sz w:val="18"/>
                <w:szCs w:val="20"/>
              </w:rPr>
              <w:t>(NEGHHR page 64 item 6.12)</w:t>
            </w:r>
          </w:p>
        </w:tc>
        <w:tc>
          <w:tcPr>
            <w:tcW w:w="810" w:type="dxa"/>
            <w:gridSpan w:val="2"/>
            <w:shd w:val="clear" w:color="auto" w:fill="BFBFBF"/>
            <w:noWrap/>
          </w:tcPr>
          <w:p w14:paraId="14DAA55D" w14:textId="77777777" w:rsidR="00DD59B5" w:rsidRPr="00173235" w:rsidRDefault="00DD59B5" w:rsidP="00E70693">
            <w:pPr>
              <w:spacing w:after="0" w:line="240" w:lineRule="auto"/>
              <w:rPr>
                <w:rFonts w:ascii="Palatino Linotype" w:hAnsi="Palatino Linotype"/>
                <w:sz w:val="20"/>
              </w:rPr>
            </w:pPr>
          </w:p>
        </w:tc>
        <w:tc>
          <w:tcPr>
            <w:tcW w:w="720" w:type="dxa"/>
            <w:shd w:val="clear" w:color="auto" w:fill="BFBFBF"/>
          </w:tcPr>
          <w:p w14:paraId="2306996F" w14:textId="77777777" w:rsidR="00DD59B5" w:rsidRPr="00173235" w:rsidRDefault="00DD59B5" w:rsidP="00E70693">
            <w:pPr>
              <w:spacing w:after="0" w:line="240" w:lineRule="auto"/>
              <w:rPr>
                <w:rFonts w:ascii="Palatino Linotype" w:hAnsi="Palatino Linotype"/>
                <w:sz w:val="20"/>
              </w:rPr>
            </w:pPr>
          </w:p>
        </w:tc>
        <w:tc>
          <w:tcPr>
            <w:tcW w:w="900" w:type="dxa"/>
            <w:shd w:val="clear" w:color="auto" w:fill="BFBFBF"/>
          </w:tcPr>
          <w:p w14:paraId="4F38F716" w14:textId="77777777" w:rsidR="00DD59B5" w:rsidRPr="00173235" w:rsidRDefault="00DD59B5" w:rsidP="00E70693">
            <w:pPr>
              <w:spacing w:after="0" w:line="240" w:lineRule="auto"/>
              <w:rPr>
                <w:rFonts w:ascii="Palatino Linotype" w:hAnsi="Palatino Linotype"/>
                <w:sz w:val="20"/>
              </w:rPr>
            </w:pPr>
          </w:p>
        </w:tc>
        <w:tc>
          <w:tcPr>
            <w:tcW w:w="1800" w:type="dxa"/>
          </w:tcPr>
          <w:p w14:paraId="576BF6EF" w14:textId="77777777" w:rsidR="00DD59B5" w:rsidRPr="00173235" w:rsidRDefault="00DD59B5" w:rsidP="00E70693">
            <w:pPr>
              <w:spacing w:after="0" w:line="240" w:lineRule="auto"/>
              <w:rPr>
                <w:rFonts w:ascii="Palatino Linotype" w:hAnsi="Palatino Linotype"/>
                <w:sz w:val="20"/>
              </w:rPr>
            </w:pPr>
          </w:p>
        </w:tc>
        <w:tc>
          <w:tcPr>
            <w:tcW w:w="1980" w:type="dxa"/>
          </w:tcPr>
          <w:p w14:paraId="63ED16E6" w14:textId="77777777" w:rsidR="00DD59B5" w:rsidRPr="00173235" w:rsidRDefault="00DD59B5" w:rsidP="00E70693">
            <w:pPr>
              <w:spacing w:after="0" w:line="240" w:lineRule="auto"/>
              <w:rPr>
                <w:rFonts w:ascii="Palatino Linotype" w:hAnsi="Palatino Linotype"/>
                <w:sz w:val="20"/>
              </w:rPr>
            </w:pPr>
          </w:p>
        </w:tc>
      </w:tr>
      <w:tr w:rsidR="00DD59B5" w:rsidRPr="00173235" w14:paraId="00BAE3AB" w14:textId="77777777" w:rsidTr="008855A1">
        <w:tc>
          <w:tcPr>
            <w:tcW w:w="3078" w:type="dxa"/>
            <w:gridSpan w:val="2"/>
          </w:tcPr>
          <w:p w14:paraId="6B6E7393" w14:textId="14CA678E"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Alternative procedures or treatment available to participant</w:t>
            </w:r>
            <w:r w:rsidR="00147233" w:rsidRPr="004B70B3">
              <w:rPr>
                <w:rFonts w:ascii="Palatino Linotype" w:hAnsi="Palatino Linotype"/>
                <w:sz w:val="18"/>
                <w:szCs w:val="20"/>
              </w:rPr>
              <w:t xml:space="preserve"> </w:t>
            </w:r>
            <w:r w:rsidR="00147233" w:rsidRPr="004B70B3">
              <w:rPr>
                <w:rFonts w:ascii="Palatino Linotype" w:hAnsi="Palatino Linotype"/>
                <w:i/>
                <w:iCs/>
                <w:sz w:val="18"/>
                <w:szCs w:val="20"/>
              </w:rPr>
              <w:t>(NEGHHR page 155 item 16)</w:t>
            </w:r>
          </w:p>
        </w:tc>
        <w:tc>
          <w:tcPr>
            <w:tcW w:w="810" w:type="dxa"/>
            <w:gridSpan w:val="2"/>
            <w:shd w:val="clear" w:color="auto" w:fill="BFBFBF"/>
            <w:noWrap/>
          </w:tcPr>
          <w:p w14:paraId="0754BD73" w14:textId="77777777" w:rsidR="00DD59B5" w:rsidRPr="00173235" w:rsidRDefault="00DD59B5" w:rsidP="00E70693">
            <w:pPr>
              <w:spacing w:after="0" w:line="240" w:lineRule="auto"/>
              <w:rPr>
                <w:rFonts w:ascii="Palatino Linotype" w:hAnsi="Palatino Linotype"/>
                <w:sz w:val="20"/>
              </w:rPr>
            </w:pPr>
          </w:p>
        </w:tc>
        <w:tc>
          <w:tcPr>
            <w:tcW w:w="720" w:type="dxa"/>
            <w:shd w:val="clear" w:color="auto" w:fill="BFBFBF"/>
          </w:tcPr>
          <w:p w14:paraId="58F49FBF" w14:textId="77777777" w:rsidR="00DD59B5" w:rsidRPr="00173235" w:rsidRDefault="00DD59B5" w:rsidP="00E70693">
            <w:pPr>
              <w:spacing w:after="0" w:line="240" w:lineRule="auto"/>
              <w:rPr>
                <w:rFonts w:ascii="Palatino Linotype" w:hAnsi="Palatino Linotype"/>
                <w:sz w:val="20"/>
              </w:rPr>
            </w:pPr>
          </w:p>
        </w:tc>
        <w:tc>
          <w:tcPr>
            <w:tcW w:w="900" w:type="dxa"/>
            <w:shd w:val="clear" w:color="auto" w:fill="BFBFBF"/>
          </w:tcPr>
          <w:p w14:paraId="3BA13A5A" w14:textId="77777777" w:rsidR="00DD59B5" w:rsidRPr="00173235" w:rsidRDefault="00DD59B5" w:rsidP="00E70693">
            <w:pPr>
              <w:spacing w:after="0" w:line="240" w:lineRule="auto"/>
              <w:rPr>
                <w:rFonts w:ascii="Palatino Linotype" w:hAnsi="Palatino Linotype"/>
                <w:sz w:val="20"/>
              </w:rPr>
            </w:pPr>
          </w:p>
        </w:tc>
        <w:tc>
          <w:tcPr>
            <w:tcW w:w="1800" w:type="dxa"/>
          </w:tcPr>
          <w:p w14:paraId="334871FA" w14:textId="77777777" w:rsidR="00DD59B5" w:rsidRPr="00173235" w:rsidRDefault="00DD59B5" w:rsidP="00E70693">
            <w:pPr>
              <w:spacing w:after="0" w:line="240" w:lineRule="auto"/>
              <w:rPr>
                <w:rFonts w:ascii="Palatino Linotype" w:hAnsi="Palatino Linotype"/>
                <w:sz w:val="20"/>
              </w:rPr>
            </w:pPr>
          </w:p>
        </w:tc>
        <w:tc>
          <w:tcPr>
            <w:tcW w:w="1980" w:type="dxa"/>
          </w:tcPr>
          <w:p w14:paraId="7D495125" w14:textId="77777777" w:rsidR="00DD59B5" w:rsidRPr="00173235" w:rsidRDefault="00DD59B5" w:rsidP="00E70693">
            <w:pPr>
              <w:spacing w:after="0" w:line="240" w:lineRule="auto"/>
              <w:rPr>
                <w:rFonts w:ascii="Palatino Linotype" w:hAnsi="Palatino Linotype"/>
                <w:sz w:val="20"/>
              </w:rPr>
            </w:pPr>
          </w:p>
        </w:tc>
      </w:tr>
      <w:tr w:rsidR="00DD59B5" w:rsidRPr="00173235" w14:paraId="6E0573B6" w14:textId="77777777" w:rsidTr="008855A1">
        <w:tc>
          <w:tcPr>
            <w:tcW w:w="3078" w:type="dxa"/>
            <w:gridSpan w:val="2"/>
            <w:tcBorders>
              <w:bottom w:val="single" w:sz="4" w:space="0" w:color="auto"/>
            </w:tcBorders>
          </w:tcPr>
          <w:p w14:paraId="42BE37BF" w14:textId="77777777"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Anticipated payment, if any, to the participant in the course of the study; whether money or other forms of material goods, and if so, the kind and amount</w:t>
            </w:r>
          </w:p>
          <w:p w14:paraId="1CBCC7E7" w14:textId="166D7953" w:rsidR="00147233" w:rsidRPr="004B70B3" w:rsidRDefault="00147233" w:rsidP="00147233">
            <w:pPr>
              <w:pStyle w:val="ListParagraph"/>
              <w:spacing w:after="0" w:line="240" w:lineRule="auto"/>
              <w:ind w:left="360"/>
              <w:contextualSpacing w:val="0"/>
              <w:rPr>
                <w:rFonts w:ascii="Palatino Linotype" w:hAnsi="Palatino Linotype"/>
                <w:i/>
                <w:iCs/>
                <w:sz w:val="18"/>
                <w:szCs w:val="20"/>
              </w:rPr>
            </w:pPr>
            <w:r w:rsidRPr="004B70B3">
              <w:rPr>
                <w:rFonts w:ascii="Palatino Linotype" w:hAnsi="Palatino Linotype"/>
                <w:i/>
                <w:iCs/>
                <w:sz w:val="18"/>
                <w:szCs w:val="20"/>
              </w:rPr>
              <w:t>(NEGHHR page 63 item 6.10)</w:t>
            </w:r>
          </w:p>
        </w:tc>
        <w:tc>
          <w:tcPr>
            <w:tcW w:w="810" w:type="dxa"/>
            <w:gridSpan w:val="2"/>
            <w:tcBorders>
              <w:bottom w:val="single" w:sz="4" w:space="0" w:color="auto"/>
            </w:tcBorders>
            <w:shd w:val="clear" w:color="auto" w:fill="BFBFBF"/>
            <w:noWrap/>
          </w:tcPr>
          <w:p w14:paraId="114DA5EA" w14:textId="77777777" w:rsidR="00DD59B5" w:rsidRPr="00173235"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6AE2BB70" w14:textId="77777777" w:rsidR="00DD59B5" w:rsidRPr="00173235"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173DAD71" w14:textId="77777777" w:rsidR="00DD59B5" w:rsidRPr="00173235"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34337994" w14:textId="77777777" w:rsidR="00DD59B5" w:rsidRPr="00173235"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35CBFF14" w14:textId="77777777" w:rsidR="00DD59B5" w:rsidRPr="00173235" w:rsidRDefault="00DD59B5" w:rsidP="00E70693">
            <w:pPr>
              <w:spacing w:after="0" w:line="240" w:lineRule="auto"/>
              <w:rPr>
                <w:rFonts w:ascii="Palatino Linotype" w:hAnsi="Palatino Linotype"/>
                <w:sz w:val="20"/>
              </w:rPr>
            </w:pPr>
          </w:p>
        </w:tc>
      </w:tr>
      <w:tr w:rsidR="00DD59B5" w:rsidRPr="00173235" w14:paraId="2C208F0C" w14:textId="77777777" w:rsidTr="008855A1">
        <w:tc>
          <w:tcPr>
            <w:tcW w:w="3078" w:type="dxa"/>
            <w:gridSpan w:val="2"/>
            <w:tcBorders>
              <w:bottom w:val="single" w:sz="4" w:space="0" w:color="auto"/>
            </w:tcBorders>
          </w:tcPr>
          <w:p w14:paraId="6234F7F7" w14:textId="7EACD5AE"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Compensation (or no plans of compensation) for the participant or the participant’s family or dependents in case of disability or death resulting from study-related injuries</w:t>
            </w:r>
            <w:r w:rsidR="00147233" w:rsidRPr="004B70B3">
              <w:rPr>
                <w:rFonts w:ascii="Palatino Linotype" w:hAnsi="Palatino Linotype"/>
                <w:sz w:val="18"/>
                <w:szCs w:val="20"/>
              </w:rPr>
              <w:t xml:space="preserve"> </w:t>
            </w:r>
            <w:r w:rsidR="00147233" w:rsidRPr="004B70B3">
              <w:rPr>
                <w:rFonts w:ascii="Palatino Linotype" w:hAnsi="Palatino Linotype"/>
                <w:i/>
                <w:iCs/>
                <w:sz w:val="18"/>
                <w:szCs w:val="20"/>
              </w:rPr>
              <w:lastRenderedPageBreak/>
              <w:t>(ICH GCP 4.8.10.j)</w:t>
            </w:r>
          </w:p>
        </w:tc>
        <w:tc>
          <w:tcPr>
            <w:tcW w:w="810" w:type="dxa"/>
            <w:gridSpan w:val="2"/>
            <w:tcBorders>
              <w:bottom w:val="single" w:sz="4" w:space="0" w:color="auto"/>
            </w:tcBorders>
            <w:shd w:val="clear" w:color="auto" w:fill="BFBFBF"/>
            <w:noWrap/>
          </w:tcPr>
          <w:p w14:paraId="25199978" w14:textId="77777777" w:rsidR="00DD59B5" w:rsidRPr="00173235"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62216928" w14:textId="77777777" w:rsidR="00DD59B5" w:rsidRPr="00173235"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36CC1832" w14:textId="77777777" w:rsidR="00DD59B5" w:rsidRPr="00173235"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4EC908E2" w14:textId="77777777" w:rsidR="00DD59B5" w:rsidRPr="00173235"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1166B453" w14:textId="77777777" w:rsidR="00DD59B5" w:rsidRPr="00173235" w:rsidRDefault="00DD59B5" w:rsidP="00E70693">
            <w:pPr>
              <w:spacing w:after="0" w:line="240" w:lineRule="auto"/>
              <w:rPr>
                <w:rFonts w:ascii="Palatino Linotype" w:hAnsi="Palatino Linotype"/>
                <w:sz w:val="20"/>
              </w:rPr>
            </w:pPr>
          </w:p>
        </w:tc>
      </w:tr>
      <w:tr w:rsidR="00DD59B5" w:rsidRPr="00173235" w14:paraId="26522C34" w14:textId="77777777" w:rsidTr="008855A1">
        <w:tc>
          <w:tcPr>
            <w:tcW w:w="3078" w:type="dxa"/>
            <w:gridSpan w:val="2"/>
            <w:tcBorders>
              <w:bottom w:val="single" w:sz="4" w:space="0" w:color="auto"/>
            </w:tcBorders>
          </w:tcPr>
          <w:p w14:paraId="781C905B" w14:textId="48C44765"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Anticipated expenses, if any, to the participant in the course of the study</w:t>
            </w:r>
            <w:r w:rsidR="00147233" w:rsidRPr="004B70B3">
              <w:rPr>
                <w:rFonts w:ascii="Palatino Linotype" w:hAnsi="Palatino Linotype"/>
                <w:sz w:val="18"/>
                <w:szCs w:val="20"/>
              </w:rPr>
              <w:t xml:space="preserve"> </w:t>
            </w:r>
            <w:r w:rsidR="00147233" w:rsidRPr="004B70B3">
              <w:rPr>
                <w:rFonts w:ascii="Palatino Linotype" w:hAnsi="Palatino Linotype"/>
                <w:i/>
                <w:iCs/>
                <w:sz w:val="18"/>
                <w:szCs w:val="20"/>
              </w:rPr>
              <w:t>(ICH GCP 4.8.10.l)</w:t>
            </w:r>
          </w:p>
        </w:tc>
        <w:tc>
          <w:tcPr>
            <w:tcW w:w="810" w:type="dxa"/>
            <w:gridSpan w:val="2"/>
            <w:tcBorders>
              <w:bottom w:val="single" w:sz="4" w:space="0" w:color="auto"/>
            </w:tcBorders>
            <w:shd w:val="clear" w:color="auto" w:fill="BFBFBF"/>
            <w:noWrap/>
          </w:tcPr>
          <w:p w14:paraId="7ADADA75" w14:textId="77777777" w:rsidR="00DD59B5" w:rsidRPr="00173235"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38FBADD2" w14:textId="77777777" w:rsidR="00DD59B5" w:rsidRPr="00173235"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2A4819BF" w14:textId="77777777" w:rsidR="00DD59B5" w:rsidRPr="00173235"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2B1080AA" w14:textId="77777777" w:rsidR="00DD59B5" w:rsidRPr="00173235"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3324D027" w14:textId="77777777" w:rsidR="00DD59B5" w:rsidRPr="00173235" w:rsidRDefault="00DD59B5" w:rsidP="00E70693">
            <w:pPr>
              <w:spacing w:after="0" w:line="240" w:lineRule="auto"/>
              <w:rPr>
                <w:rFonts w:ascii="Palatino Linotype" w:hAnsi="Palatino Linotype"/>
                <w:sz w:val="20"/>
              </w:rPr>
            </w:pPr>
          </w:p>
        </w:tc>
      </w:tr>
      <w:tr w:rsidR="00DD59B5" w:rsidRPr="00173235" w14:paraId="613CA4F2" w14:textId="77777777" w:rsidTr="008855A1">
        <w:tc>
          <w:tcPr>
            <w:tcW w:w="3078" w:type="dxa"/>
            <w:gridSpan w:val="2"/>
            <w:tcBorders>
              <w:bottom w:val="single" w:sz="4" w:space="0" w:color="auto"/>
            </w:tcBorders>
          </w:tcPr>
          <w:p w14:paraId="39769E08" w14:textId="567C4769" w:rsidR="00DD59B5" w:rsidRPr="004B70B3" w:rsidRDefault="00DD59B5" w:rsidP="00996A0D">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Statement that participation is voluntary and may be withdrawn anytime without penalty or loss of benefit to which the participant is entitled</w:t>
            </w:r>
            <w:r w:rsidR="008B722B" w:rsidRPr="004B70B3">
              <w:rPr>
                <w:rFonts w:ascii="Palatino Linotype" w:hAnsi="Palatino Linotype"/>
                <w:sz w:val="18"/>
                <w:szCs w:val="20"/>
              </w:rPr>
              <w:t xml:space="preserve"> </w:t>
            </w:r>
            <w:r w:rsidR="008B722B" w:rsidRPr="004B70B3">
              <w:rPr>
                <w:rFonts w:ascii="Palatino Linotype" w:hAnsi="Palatino Linotype"/>
                <w:i/>
                <w:iCs/>
                <w:sz w:val="18"/>
                <w:szCs w:val="20"/>
              </w:rPr>
              <w:t>(ICH GCP 4.8.10.m)</w:t>
            </w:r>
          </w:p>
        </w:tc>
        <w:tc>
          <w:tcPr>
            <w:tcW w:w="810" w:type="dxa"/>
            <w:gridSpan w:val="2"/>
            <w:tcBorders>
              <w:bottom w:val="single" w:sz="4" w:space="0" w:color="auto"/>
            </w:tcBorders>
            <w:shd w:val="clear" w:color="auto" w:fill="BFBFBF"/>
            <w:noWrap/>
          </w:tcPr>
          <w:p w14:paraId="16997C44" w14:textId="77777777" w:rsidR="00DD59B5" w:rsidRPr="00173235"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1940EAA3" w14:textId="77777777" w:rsidR="00DD59B5" w:rsidRPr="00173235"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6A762FF3" w14:textId="77777777" w:rsidR="00DD59B5" w:rsidRPr="00173235"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531A7B15" w14:textId="77777777" w:rsidR="00DD59B5" w:rsidRPr="00173235"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39F0AD7F" w14:textId="77777777" w:rsidR="00DD59B5" w:rsidRPr="00173235" w:rsidRDefault="00DD59B5" w:rsidP="00E70693">
            <w:pPr>
              <w:spacing w:after="0" w:line="240" w:lineRule="auto"/>
              <w:rPr>
                <w:rFonts w:ascii="Palatino Linotype" w:hAnsi="Palatino Linotype"/>
                <w:sz w:val="20"/>
              </w:rPr>
            </w:pPr>
          </w:p>
        </w:tc>
      </w:tr>
      <w:tr w:rsidR="00DD59B5" w:rsidRPr="00173235" w14:paraId="6B3EE9E3" w14:textId="77777777" w:rsidTr="008855A1">
        <w:tc>
          <w:tcPr>
            <w:tcW w:w="3078" w:type="dxa"/>
            <w:gridSpan w:val="2"/>
            <w:tcBorders>
              <w:bottom w:val="single" w:sz="4" w:space="0" w:color="auto"/>
            </w:tcBorders>
          </w:tcPr>
          <w:p w14:paraId="6E90C083" w14:textId="7447ACD8"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For research involving children and adolescents, statement that consent will be obtained if the participant reaches legal age in the duration of the study</w:t>
            </w:r>
            <w:r w:rsidR="00BD347D" w:rsidRPr="004B70B3">
              <w:rPr>
                <w:rFonts w:ascii="Palatino Linotype" w:hAnsi="Palatino Linotype"/>
                <w:sz w:val="18"/>
                <w:szCs w:val="20"/>
              </w:rPr>
              <w:t>, as applicable</w:t>
            </w:r>
            <w:r w:rsidR="00D92F41" w:rsidRPr="004B70B3">
              <w:rPr>
                <w:rFonts w:ascii="Palatino Linotype" w:hAnsi="Palatino Linotype"/>
                <w:sz w:val="18"/>
                <w:szCs w:val="20"/>
              </w:rPr>
              <w:t xml:space="preserve"> (</w:t>
            </w:r>
            <w:r w:rsidR="00D92F41" w:rsidRPr="004B70B3">
              <w:rPr>
                <w:rFonts w:ascii="Palatino Linotype" w:hAnsi="Palatino Linotype"/>
                <w:i/>
                <w:sz w:val="18"/>
                <w:szCs w:val="20"/>
              </w:rPr>
              <w:t>NEGHHR 2017 page 131 par. 2)</w:t>
            </w:r>
          </w:p>
        </w:tc>
        <w:tc>
          <w:tcPr>
            <w:tcW w:w="810" w:type="dxa"/>
            <w:gridSpan w:val="2"/>
            <w:tcBorders>
              <w:bottom w:val="single" w:sz="4" w:space="0" w:color="auto"/>
            </w:tcBorders>
            <w:shd w:val="clear" w:color="auto" w:fill="BFBFBF"/>
            <w:noWrap/>
          </w:tcPr>
          <w:p w14:paraId="4236514F" w14:textId="77777777" w:rsidR="00DD59B5" w:rsidRPr="00173235"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38DA16F2" w14:textId="77777777" w:rsidR="00DD59B5" w:rsidRPr="00173235"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21AF1430" w14:textId="77777777" w:rsidR="00DD59B5" w:rsidRPr="00173235"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54A639D9" w14:textId="77777777" w:rsidR="00DD59B5" w:rsidRPr="00173235"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08060D75" w14:textId="77777777" w:rsidR="00DD59B5" w:rsidRPr="00173235" w:rsidRDefault="00DD59B5" w:rsidP="00E70693">
            <w:pPr>
              <w:spacing w:after="0" w:line="240" w:lineRule="auto"/>
              <w:rPr>
                <w:rFonts w:ascii="Palatino Linotype" w:hAnsi="Palatino Linotype"/>
                <w:sz w:val="20"/>
              </w:rPr>
            </w:pPr>
          </w:p>
        </w:tc>
      </w:tr>
      <w:tr w:rsidR="00DD59B5" w:rsidRPr="00173235" w14:paraId="7688E897" w14:textId="77777777" w:rsidTr="008855A1">
        <w:tc>
          <w:tcPr>
            <w:tcW w:w="3078" w:type="dxa"/>
            <w:gridSpan w:val="2"/>
            <w:tcBorders>
              <w:bottom w:val="single" w:sz="4" w:space="0" w:color="auto"/>
            </w:tcBorders>
          </w:tcPr>
          <w:p w14:paraId="679FA5FE" w14:textId="654E1562"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 xml:space="preserve">Statement that the study monitor(s), auditor(s), the UPMREB Ethics Review Panel, and regulatory authorities will be granted direct access to participant’s medical records for purposes </w:t>
            </w:r>
            <w:r w:rsidRPr="004B70B3">
              <w:rPr>
                <w:rFonts w:ascii="Palatino Linotype" w:hAnsi="Palatino Linotype"/>
                <w:b/>
                <w:sz w:val="18"/>
                <w:szCs w:val="20"/>
              </w:rPr>
              <w:t>ONLY</w:t>
            </w:r>
            <w:r w:rsidRPr="004B70B3">
              <w:rPr>
                <w:rFonts w:ascii="Palatino Linotype" w:hAnsi="Palatino Linotype"/>
                <w:sz w:val="18"/>
                <w:szCs w:val="20"/>
              </w:rPr>
              <w:t xml:space="preserve"> of verification of clinical trial procedures and data</w:t>
            </w:r>
            <w:r w:rsidR="008B722B" w:rsidRPr="004B70B3">
              <w:rPr>
                <w:rFonts w:ascii="Palatino Linotype" w:hAnsi="Palatino Linotype"/>
                <w:sz w:val="18"/>
                <w:szCs w:val="20"/>
              </w:rPr>
              <w:t xml:space="preserve"> </w:t>
            </w:r>
            <w:r w:rsidR="008B722B" w:rsidRPr="004B70B3">
              <w:rPr>
                <w:rFonts w:ascii="Palatino Linotype" w:hAnsi="Palatino Linotype"/>
                <w:i/>
                <w:iCs/>
                <w:sz w:val="18"/>
                <w:szCs w:val="20"/>
              </w:rPr>
              <w:t>(ICH GCP 4.8.10.n)</w:t>
            </w:r>
          </w:p>
        </w:tc>
        <w:tc>
          <w:tcPr>
            <w:tcW w:w="810" w:type="dxa"/>
            <w:gridSpan w:val="2"/>
            <w:tcBorders>
              <w:bottom w:val="single" w:sz="4" w:space="0" w:color="auto"/>
            </w:tcBorders>
            <w:shd w:val="clear" w:color="auto" w:fill="BFBFBF"/>
            <w:noWrap/>
          </w:tcPr>
          <w:p w14:paraId="72AFFD47" w14:textId="77777777" w:rsidR="00DD59B5" w:rsidRPr="00173235"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64947E3C" w14:textId="77777777" w:rsidR="00DD59B5" w:rsidRPr="00173235"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2FBB9DF0" w14:textId="77777777" w:rsidR="00DD59B5" w:rsidRPr="00173235"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4BA6C75E" w14:textId="77777777" w:rsidR="00DD59B5" w:rsidRPr="00173235"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583B506A" w14:textId="77777777" w:rsidR="00DD59B5" w:rsidRPr="00173235" w:rsidRDefault="00DD59B5" w:rsidP="00E70693">
            <w:pPr>
              <w:spacing w:after="0" w:line="240" w:lineRule="auto"/>
              <w:rPr>
                <w:rFonts w:ascii="Palatino Linotype" w:hAnsi="Palatino Linotype"/>
                <w:sz w:val="20"/>
              </w:rPr>
            </w:pPr>
          </w:p>
        </w:tc>
      </w:tr>
      <w:tr w:rsidR="00DD59B5" w:rsidRPr="00173235" w14:paraId="0267E417" w14:textId="77777777" w:rsidTr="008855A1">
        <w:tc>
          <w:tcPr>
            <w:tcW w:w="3078" w:type="dxa"/>
            <w:gridSpan w:val="2"/>
            <w:tcBorders>
              <w:bottom w:val="single" w:sz="4" w:space="0" w:color="auto"/>
            </w:tcBorders>
          </w:tcPr>
          <w:p w14:paraId="7D4FF33F" w14:textId="4E47F951"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Statement that the records identifying the participant will be kept confidential and will not be made publicly available, to the extent permitted by law; and that the identity of the participant will remain confidential in the event the study results are published; including limitations to the investigator’s ability to guarantee confidentiality</w:t>
            </w:r>
            <w:r w:rsidR="008B722B" w:rsidRPr="004B70B3">
              <w:rPr>
                <w:rFonts w:ascii="Palatino Linotype" w:hAnsi="Palatino Linotype"/>
                <w:sz w:val="18"/>
                <w:szCs w:val="20"/>
              </w:rPr>
              <w:t xml:space="preserve"> </w:t>
            </w:r>
            <w:r w:rsidR="008B722B" w:rsidRPr="004B70B3">
              <w:rPr>
                <w:rFonts w:ascii="Palatino Linotype" w:hAnsi="Palatino Linotype"/>
                <w:i/>
                <w:iCs/>
                <w:sz w:val="18"/>
                <w:szCs w:val="20"/>
              </w:rPr>
              <w:t>(ICH GCP 4.8.10.o)</w:t>
            </w:r>
          </w:p>
        </w:tc>
        <w:tc>
          <w:tcPr>
            <w:tcW w:w="810" w:type="dxa"/>
            <w:gridSpan w:val="2"/>
            <w:tcBorders>
              <w:bottom w:val="single" w:sz="4" w:space="0" w:color="auto"/>
            </w:tcBorders>
            <w:shd w:val="clear" w:color="auto" w:fill="BFBFBF"/>
            <w:noWrap/>
          </w:tcPr>
          <w:p w14:paraId="7F33A49B" w14:textId="77777777" w:rsidR="00DD59B5" w:rsidRPr="00173235"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7B3EBDB9" w14:textId="77777777" w:rsidR="00DD59B5" w:rsidRPr="00173235"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3101664F" w14:textId="77777777" w:rsidR="00DD59B5" w:rsidRPr="00173235"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1DBEA12B" w14:textId="77777777" w:rsidR="00DD59B5" w:rsidRPr="00173235"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3539B880" w14:textId="77777777" w:rsidR="00DD59B5" w:rsidRPr="00173235" w:rsidRDefault="00DD59B5" w:rsidP="00E70693">
            <w:pPr>
              <w:spacing w:after="0" w:line="240" w:lineRule="auto"/>
              <w:rPr>
                <w:rFonts w:ascii="Palatino Linotype" w:hAnsi="Palatino Linotype"/>
                <w:sz w:val="20"/>
              </w:rPr>
            </w:pPr>
          </w:p>
        </w:tc>
      </w:tr>
      <w:tr w:rsidR="00DD59B5" w:rsidRPr="00173235" w14:paraId="512279FB" w14:textId="77777777" w:rsidTr="008855A1">
        <w:tc>
          <w:tcPr>
            <w:tcW w:w="3078" w:type="dxa"/>
            <w:gridSpan w:val="2"/>
            <w:tcBorders>
              <w:bottom w:val="single" w:sz="4" w:space="0" w:color="auto"/>
            </w:tcBorders>
          </w:tcPr>
          <w:p w14:paraId="66A5F4CF" w14:textId="221D6373" w:rsidR="00DD59B5" w:rsidRPr="004B70B3" w:rsidRDefault="00DD59B5" w:rsidP="00B0104C">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 xml:space="preserve">Description of data protection plan and details about storage (including who has access to the study-related documents, how long identifying data will be stored, and manner of storage) </w:t>
            </w:r>
            <w:r w:rsidR="008B722B" w:rsidRPr="004B70B3">
              <w:rPr>
                <w:rFonts w:ascii="Palatino Linotype" w:hAnsi="Palatino Linotype"/>
                <w:sz w:val="18"/>
                <w:szCs w:val="20"/>
              </w:rPr>
              <w:t>(</w:t>
            </w:r>
            <w:r w:rsidR="008B722B" w:rsidRPr="004B70B3">
              <w:rPr>
                <w:rFonts w:ascii="Palatino Linotype" w:hAnsi="Palatino Linotype"/>
                <w:i/>
                <w:sz w:val="18"/>
                <w:szCs w:val="20"/>
              </w:rPr>
              <w:t>NEGHHR 2017 page 19 item 34)</w:t>
            </w:r>
          </w:p>
        </w:tc>
        <w:tc>
          <w:tcPr>
            <w:tcW w:w="810" w:type="dxa"/>
            <w:gridSpan w:val="2"/>
            <w:tcBorders>
              <w:bottom w:val="single" w:sz="4" w:space="0" w:color="auto"/>
            </w:tcBorders>
            <w:shd w:val="clear" w:color="auto" w:fill="BFBFBF"/>
            <w:noWrap/>
          </w:tcPr>
          <w:p w14:paraId="07AD9AB9" w14:textId="77777777" w:rsidR="00DD59B5" w:rsidRPr="00173235"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2A155671" w14:textId="77777777" w:rsidR="00DD59B5" w:rsidRPr="00173235"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0FA1FF7A" w14:textId="77777777" w:rsidR="00DD59B5" w:rsidRPr="00173235"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54D2974D" w14:textId="77777777" w:rsidR="00DD59B5" w:rsidRPr="00173235"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2E0356B7" w14:textId="77777777" w:rsidR="00DD59B5" w:rsidRPr="00173235" w:rsidRDefault="00DD59B5" w:rsidP="00E70693">
            <w:pPr>
              <w:spacing w:after="0" w:line="240" w:lineRule="auto"/>
              <w:rPr>
                <w:rFonts w:ascii="Palatino Linotype" w:hAnsi="Palatino Linotype"/>
                <w:sz w:val="20"/>
              </w:rPr>
            </w:pPr>
          </w:p>
        </w:tc>
      </w:tr>
      <w:tr w:rsidR="00DD59B5" w:rsidRPr="00173235" w14:paraId="7D271EBE" w14:textId="77777777" w:rsidTr="008855A1">
        <w:tc>
          <w:tcPr>
            <w:tcW w:w="3078" w:type="dxa"/>
            <w:gridSpan w:val="2"/>
            <w:tcBorders>
              <w:bottom w:val="single" w:sz="4" w:space="0" w:color="auto"/>
            </w:tcBorders>
          </w:tcPr>
          <w:p w14:paraId="32AE614F" w14:textId="69F04605"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 xml:space="preserve">Description of policy regarding the use of genetic tests and familial genetic information, </w:t>
            </w:r>
            <w:r w:rsidR="00BD347D" w:rsidRPr="004B70B3">
              <w:rPr>
                <w:rFonts w:ascii="Palatino Linotype" w:hAnsi="Palatino Linotype"/>
                <w:sz w:val="18"/>
                <w:szCs w:val="20"/>
              </w:rPr>
              <w:t xml:space="preserve">as applicable, </w:t>
            </w:r>
            <w:r w:rsidRPr="004B70B3">
              <w:rPr>
                <w:rFonts w:ascii="Palatino Linotype" w:hAnsi="Palatino Linotype"/>
                <w:sz w:val="18"/>
                <w:szCs w:val="20"/>
              </w:rPr>
              <w:t xml:space="preserve">and the precautions in place to prevent disclosure of results to immediate family relative or to others without </w:t>
            </w:r>
            <w:r w:rsidRPr="004B70B3">
              <w:rPr>
                <w:rFonts w:ascii="Palatino Linotype" w:hAnsi="Palatino Linotype"/>
                <w:sz w:val="18"/>
                <w:szCs w:val="20"/>
              </w:rPr>
              <w:lastRenderedPageBreak/>
              <w:t>consent of the participant</w:t>
            </w:r>
            <w:r w:rsidR="008B722B" w:rsidRPr="004B70B3">
              <w:rPr>
                <w:rFonts w:ascii="Palatino Linotype" w:hAnsi="Palatino Linotype"/>
                <w:sz w:val="18"/>
                <w:szCs w:val="20"/>
              </w:rPr>
              <w:t xml:space="preserve"> (</w:t>
            </w:r>
            <w:r w:rsidR="008B722B" w:rsidRPr="004B70B3">
              <w:rPr>
                <w:rFonts w:ascii="Palatino Linotype" w:hAnsi="Palatino Linotype"/>
                <w:i/>
                <w:sz w:val="18"/>
                <w:szCs w:val="20"/>
              </w:rPr>
              <w:t>NEGHHR 2017 page 157-162)</w:t>
            </w:r>
          </w:p>
        </w:tc>
        <w:tc>
          <w:tcPr>
            <w:tcW w:w="810" w:type="dxa"/>
            <w:gridSpan w:val="2"/>
            <w:tcBorders>
              <w:bottom w:val="single" w:sz="4" w:space="0" w:color="auto"/>
            </w:tcBorders>
            <w:shd w:val="clear" w:color="auto" w:fill="BFBFBF"/>
            <w:noWrap/>
          </w:tcPr>
          <w:p w14:paraId="66D7E658" w14:textId="77777777" w:rsidR="00DD59B5" w:rsidRPr="00173235"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03ACA539" w14:textId="77777777" w:rsidR="00DD59B5" w:rsidRPr="00173235"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114B3ABA" w14:textId="77777777" w:rsidR="00DD59B5" w:rsidRPr="00173235"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0E189BD5" w14:textId="77777777" w:rsidR="00DD59B5" w:rsidRPr="00173235"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611EFEF0" w14:textId="77777777" w:rsidR="00DD59B5" w:rsidRPr="00173235" w:rsidRDefault="00DD59B5" w:rsidP="00E70693">
            <w:pPr>
              <w:spacing w:after="0" w:line="240" w:lineRule="auto"/>
              <w:rPr>
                <w:rFonts w:ascii="Palatino Linotype" w:hAnsi="Palatino Linotype"/>
                <w:sz w:val="20"/>
              </w:rPr>
            </w:pPr>
          </w:p>
        </w:tc>
      </w:tr>
      <w:tr w:rsidR="00DD59B5" w:rsidRPr="00173235" w14:paraId="3ABB79DC" w14:textId="77777777" w:rsidTr="008855A1">
        <w:tc>
          <w:tcPr>
            <w:tcW w:w="3078" w:type="dxa"/>
            <w:gridSpan w:val="2"/>
            <w:tcBorders>
              <w:bottom w:val="single" w:sz="4" w:space="0" w:color="auto"/>
            </w:tcBorders>
          </w:tcPr>
          <w:p w14:paraId="60D34BE4" w14:textId="7A618546"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Possible direct or secondary use of participant’s medical records and biological specimens taken in the course of clinical care or in the course of this study</w:t>
            </w:r>
            <w:r w:rsidR="00BD347D" w:rsidRPr="004B70B3">
              <w:rPr>
                <w:rFonts w:ascii="Palatino Linotype" w:hAnsi="Palatino Linotype"/>
                <w:sz w:val="18"/>
                <w:szCs w:val="20"/>
              </w:rPr>
              <w:t>, as applicable</w:t>
            </w:r>
            <w:r w:rsidR="008B722B" w:rsidRPr="004B70B3">
              <w:rPr>
                <w:rFonts w:ascii="Palatino Linotype" w:hAnsi="Palatino Linotype"/>
                <w:sz w:val="18"/>
                <w:szCs w:val="20"/>
              </w:rPr>
              <w:t xml:space="preserve"> </w:t>
            </w:r>
            <w:r w:rsidR="008B722B" w:rsidRPr="004B70B3">
              <w:rPr>
                <w:rFonts w:ascii="Palatino Linotype" w:hAnsi="Palatino Linotype"/>
                <w:i/>
                <w:iCs/>
                <w:sz w:val="18"/>
                <w:szCs w:val="20"/>
              </w:rPr>
              <w:t>(NEGHHR 2017 item 12.15.)</w:t>
            </w:r>
          </w:p>
        </w:tc>
        <w:tc>
          <w:tcPr>
            <w:tcW w:w="810" w:type="dxa"/>
            <w:gridSpan w:val="2"/>
            <w:tcBorders>
              <w:bottom w:val="single" w:sz="4" w:space="0" w:color="auto"/>
            </w:tcBorders>
            <w:shd w:val="clear" w:color="auto" w:fill="BFBFBF"/>
            <w:noWrap/>
          </w:tcPr>
          <w:p w14:paraId="2513672F" w14:textId="77777777" w:rsidR="00DD59B5" w:rsidRPr="00173235"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746A4B7D" w14:textId="77777777" w:rsidR="00DD59B5" w:rsidRPr="00173235"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2CDEFD50" w14:textId="77777777" w:rsidR="00DD59B5" w:rsidRPr="00173235"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01A8A621" w14:textId="77777777" w:rsidR="00DD59B5" w:rsidRPr="00173235"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3DF9FF14" w14:textId="77777777" w:rsidR="00DD59B5" w:rsidRPr="00173235" w:rsidRDefault="00DD59B5" w:rsidP="00E70693">
            <w:pPr>
              <w:spacing w:after="0" w:line="240" w:lineRule="auto"/>
              <w:rPr>
                <w:rFonts w:ascii="Palatino Linotype" w:hAnsi="Palatino Linotype"/>
                <w:sz w:val="20"/>
              </w:rPr>
            </w:pPr>
          </w:p>
        </w:tc>
      </w:tr>
      <w:tr w:rsidR="00DD59B5" w:rsidRPr="00173235" w14:paraId="2AAE4490" w14:textId="77777777" w:rsidTr="008855A1">
        <w:tc>
          <w:tcPr>
            <w:tcW w:w="3078" w:type="dxa"/>
            <w:gridSpan w:val="2"/>
            <w:tcBorders>
              <w:bottom w:val="single" w:sz="4" w:space="0" w:color="auto"/>
            </w:tcBorders>
          </w:tcPr>
          <w:p w14:paraId="453EB8D3" w14:textId="765F0DDE"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 xml:space="preserve">Plans to destroy collected biological specimen </w:t>
            </w:r>
            <w:r w:rsidR="008B722B" w:rsidRPr="004B70B3">
              <w:rPr>
                <w:rFonts w:ascii="Palatino Linotype" w:hAnsi="Palatino Linotype"/>
                <w:sz w:val="18"/>
                <w:szCs w:val="20"/>
              </w:rPr>
              <w:t>at the end of the specified storage period</w:t>
            </w:r>
            <w:r w:rsidR="00BD347D" w:rsidRPr="004B70B3">
              <w:rPr>
                <w:rFonts w:ascii="Palatino Linotype" w:hAnsi="Palatino Linotype"/>
                <w:sz w:val="18"/>
                <w:szCs w:val="20"/>
              </w:rPr>
              <w:t>, as applicable</w:t>
            </w:r>
            <w:r w:rsidRPr="004B70B3">
              <w:rPr>
                <w:rFonts w:ascii="Palatino Linotype" w:hAnsi="Palatino Linotype"/>
                <w:sz w:val="18"/>
                <w:szCs w:val="20"/>
              </w:rPr>
              <w:t>; if not, details about storage (duration, type of storage facility, location, access information) and possible future use; affirming participant’s right to refuse future use, refuse storage, or have the materials destroyed</w:t>
            </w:r>
            <w:r w:rsidR="008B722B" w:rsidRPr="004B70B3">
              <w:rPr>
                <w:rFonts w:ascii="Palatino Linotype" w:hAnsi="Palatino Linotype"/>
                <w:sz w:val="18"/>
                <w:szCs w:val="20"/>
              </w:rPr>
              <w:t xml:space="preserve"> </w:t>
            </w:r>
            <w:r w:rsidR="008B722B" w:rsidRPr="004B70B3">
              <w:rPr>
                <w:rFonts w:ascii="Palatino Linotype" w:hAnsi="Palatino Linotype"/>
                <w:i/>
                <w:iCs/>
                <w:sz w:val="18"/>
                <w:szCs w:val="20"/>
              </w:rPr>
              <w:t xml:space="preserve">(NEGHHR 2017 page 14 </w:t>
            </w:r>
            <w:r w:rsidR="00E805E3" w:rsidRPr="004B70B3">
              <w:rPr>
                <w:rFonts w:ascii="Palatino Linotype" w:hAnsi="Palatino Linotype"/>
                <w:i/>
                <w:iCs/>
                <w:sz w:val="18"/>
                <w:szCs w:val="20"/>
              </w:rPr>
              <w:t xml:space="preserve">item </w:t>
            </w:r>
            <w:r w:rsidR="008B722B" w:rsidRPr="004B70B3">
              <w:rPr>
                <w:rFonts w:ascii="Palatino Linotype" w:hAnsi="Palatino Linotype"/>
                <w:i/>
                <w:iCs/>
                <w:sz w:val="18"/>
                <w:szCs w:val="20"/>
              </w:rPr>
              <w:t>12.16., page 159-160)</w:t>
            </w:r>
          </w:p>
        </w:tc>
        <w:tc>
          <w:tcPr>
            <w:tcW w:w="810" w:type="dxa"/>
            <w:gridSpan w:val="2"/>
            <w:tcBorders>
              <w:bottom w:val="single" w:sz="4" w:space="0" w:color="auto"/>
            </w:tcBorders>
            <w:shd w:val="clear" w:color="auto" w:fill="BFBFBF"/>
            <w:noWrap/>
          </w:tcPr>
          <w:p w14:paraId="12455092" w14:textId="77777777" w:rsidR="00DD59B5" w:rsidRPr="00173235"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0830A352" w14:textId="77777777" w:rsidR="00DD59B5" w:rsidRPr="00173235"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4CF62FB2" w14:textId="77777777" w:rsidR="00DD59B5" w:rsidRPr="00173235"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1B908E44" w14:textId="77777777" w:rsidR="00DD59B5" w:rsidRPr="00173235"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13AE8EF0" w14:textId="77777777" w:rsidR="00DD59B5" w:rsidRPr="00173235" w:rsidRDefault="00DD59B5" w:rsidP="00E70693">
            <w:pPr>
              <w:spacing w:after="0" w:line="240" w:lineRule="auto"/>
              <w:rPr>
                <w:rFonts w:ascii="Palatino Linotype" w:hAnsi="Palatino Linotype"/>
                <w:sz w:val="20"/>
              </w:rPr>
            </w:pPr>
          </w:p>
        </w:tc>
      </w:tr>
      <w:tr w:rsidR="00DD59B5" w:rsidRPr="00173235" w14:paraId="784C38EC" w14:textId="77777777" w:rsidTr="008855A1">
        <w:tc>
          <w:tcPr>
            <w:tcW w:w="3078" w:type="dxa"/>
            <w:gridSpan w:val="2"/>
            <w:tcBorders>
              <w:bottom w:val="single" w:sz="4" w:space="0" w:color="auto"/>
            </w:tcBorders>
          </w:tcPr>
          <w:p w14:paraId="7A8904B4" w14:textId="28D09599"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Plans to develop commercial products from biological specimens and whether the participant will receive monetary or other benefit from such development</w:t>
            </w:r>
            <w:r w:rsidRPr="004B70B3">
              <w:rPr>
                <w:rFonts w:ascii="Palatino Linotype" w:hAnsi="Palatino Linotype"/>
                <w:i/>
                <w:iCs/>
                <w:sz w:val="18"/>
                <w:szCs w:val="20"/>
              </w:rPr>
              <w:t xml:space="preserve"> </w:t>
            </w:r>
            <w:r w:rsidR="001F3D74" w:rsidRPr="004B70B3">
              <w:rPr>
                <w:rFonts w:ascii="Palatino Linotype" w:hAnsi="Palatino Linotype"/>
                <w:i/>
                <w:iCs/>
                <w:sz w:val="18"/>
                <w:szCs w:val="20"/>
              </w:rPr>
              <w:t>(NEGHHR 2017 item 12.18.)</w:t>
            </w:r>
          </w:p>
        </w:tc>
        <w:tc>
          <w:tcPr>
            <w:tcW w:w="810" w:type="dxa"/>
            <w:gridSpan w:val="2"/>
            <w:tcBorders>
              <w:bottom w:val="single" w:sz="4" w:space="0" w:color="auto"/>
            </w:tcBorders>
            <w:shd w:val="clear" w:color="auto" w:fill="BFBFBF"/>
            <w:noWrap/>
          </w:tcPr>
          <w:p w14:paraId="758656A9" w14:textId="77777777" w:rsidR="00DD59B5" w:rsidRPr="00173235"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3DB7998A" w14:textId="77777777" w:rsidR="00DD59B5" w:rsidRPr="00173235"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478A1E9F" w14:textId="77777777" w:rsidR="00DD59B5" w:rsidRPr="00173235"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18C58B49" w14:textId="77777777" w:rsidR="00DD59B5" w:rsidRPr="00173235"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6D7D3AF8" w14:textId="77777777" w:rsidR="00DD59B5" w:rsidRPr="00173235" w:rsidRDefault="00DD59B5" w:rsidP="00E70693">
            <w:pPr>
              <w:spacing w:after="0" w:line="240" w:lineRule="auto"/>
              <w:rPr>
                <w:rFonts w:ascii="Palatino Linotype" w:hAnsi="Palatino Linotype"/>
                <w:sz w:val="20"/>
              </w:rPr>
            </w:pPr>
          </w:p>
        </w:tc>
      </w:tr>
      <w:tr w:rsidR="00DD59B5" w:rsidRPr="00173235" w14:paraId="1D9AF151" w14:textId="77777777" w:rsidTr="008855A1">
        <w:tc>
          <w:tcPr>
            <w:tcW w:w="3078" w:type="dxa"/>
            <w:gridSpan w:val="2"/>
            <w:tcBorders>
              <w:bottom w:val="single" w:sz="4" w:space="0" w:color="auto"/>
            </w:tcBorders>
          </w:tcPr>
          <w:p w14:paraId="1F30A741" w14:textId="52DD61B1"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Statement that the participant or participant’s legally acceptable representative will be informed in a timely manner if information becomes available that may be relevant to willingness of the participant to continue to participation</w:t>
            </w:r>
            <w:r w:rsidR="001F3D74" w:rsidRPr="004B70B3">
              <w:rPr>
                <w:rFonts w:ascii="Palatino Linotype" w:hAnsi="Palatino Linotype"/>
                <w:sz w:val="18"/>
                <w:szCs w:val="20"/>
              </w:rPr>
              <w:t xml:space="preserve"> </w:t>
            </w:r>
            <w:r w:rsidR="001F3D74" w:rsidRPr="004B70B3">
              <w:rPr>
                <w:rFonts w:ascii="Palatino Linotype" w:hAnsi="Palatino Linotype"/>
                <w:i/>
                <w:iCs/>
                <w:sz w:val="18"/>
                <w:szCs w:val="20"/>
              </w:rPr>
              <w:t>(ICH GCP 4.8.10.p)</w:t>
            </w:r>
          </w:p>
        </w:tc>
        <w:tc>
          <w:tcPr>
            <w:tcW w:w="810" w:type="dxa"/>
            <w:gridSpan w:val="2"/>
            <w:tcBorders>
              <w:bottom w:val="single" w:sz="4" w:space="0" w:color="auto"/>
            </w:tcBorders>
            <w:shd w:val="clear" w:color="auto" w:fill="BFBFBF"/>
            <w:noWrap/>
          </w:tcPr>
          <w:p w14:paraId="288D2349" w14:textId="77777777" w:rsidR="00DD59B5" w:rsidRPr="004B70B3"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498F639D" w14:textId="77777777" w:rsidR="00DD59B5" w:rsidRPr="004B70B3"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1CED4B70" w14:textId="77777777" w:rsidR="00DD59B5" w:rsidRPr="004B70B3"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5673D384" w14:textId="77777777" w:rsidR="00DD59B5" w:rsidRPr="004B70B3"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348641E6" w14:textId="77777777" w:rsidR="00DD59B5" w:rsidRPr="004B70B3" w:rsidRDefault="00DD59B5" w:rsidP="00E70693">
            <w:pPr>
              <w:spacing w:after="0" w:line="240" w:lineRule="auto"/>
              <w:rPr>
                <w:rFonts w:ascii="Palatino Linotype" w:hAnsi="Palatino Linotype"/>
                <w:sz w:val="20"/>
              </w:rPr>
            </w:pPr>
          </w:p>
        </w:tc>
      </w:tr>
      <w:tr w:rsidR="00DD59B5" w:rsidRPr="00173235" w14:paraId="0E1903B7" w14:textId="77777777" w:rsidTr="008855A1">
        <w:tc>
          <w:tcPr>
            <w:tcW w:w="3078" w:type="dxa"/>
            <w:gridSpan w:val="2"/>
            <w:tcBorders>
              <w:bottom w:val="single" w:sz="4" w:space="0" w:color="auto"/>
            </w:tcBorders>
          </w:tcPr>
          <w:p w14:paraId="27703E8C" w14:textId="153EF69A"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Foreseeable circumstances and reasons under which participation in the study may be terminated</w:t>
            </w:r>
            <w:r w:rsidR="00B8107A" w:rsidRPr="004B70B3">
              <w:rPr>
                <w:rFonts w:ascii="Palatino Linotype" w:hAnsi="Palatino Linotype"/>
                <w:sz w:val="18"/>
                <w:szCs w:val="20"/>
              </w:rPr>
              <w:t xml:space="preserve"> </w:t>
            </w:r>
            <w:r w:rsidR="00B8107A" w:rsidRPr="004B70B3">
              <w:rPr>
                <w:rFonts w:ascii="Palatino Linotype" w:hAnsi="Palatino Linotype"/>
                <w:i/>
                <w:iCs/>
                <w:sz w:val="18"/>
                <w:szCs w:val="20"/>
              </w:rPr>
              <w:t>(ICH GCP 4.8.10.r)</w:t>
            </w:r>
          </w:p>
        </w:tc>
        <w:tc>
          <w:tcPr>
            <w:tcW w:w="810" w:type="dxa"/>
            <w:gridSpan w:val="2"/>
            <w:tcBorders>
              <w:bottom w:val="single" w:sz="4" w:space="0" w:color="auto"/>
            </w:tcBorders>
            <w:shd w:val="clear" w:color="auto" w:fill="BFBFBF"/>
            <w:noWrap/>
          </w:tcPr>
          <w:p w14:paraId="181C584E" w14:textId="77777777" w:rsidR="00DD59B5" w:rsidRPr="004B70B3"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12745AD7" w14:textId="77777777" w:rsidR="00DD59B5" w:rsidRPr="004B70B3"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14CDADEB" w14:textId="77777777" w:rsidR="00DD59B5" w:rsidRPr="004B70B3"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3195D29C" w14:textId="77777777" w:rsidR="00DD59B5" w:rsidRPr="004B70B3"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5BBD7406" w14:textId="77777777" w:rsidR="00DD59B5" w:rsidRPr="004B70B3" w:rsidRDefault="00DD59B5" w:rsidP="00E70693">
            <w:pPr>
              <w:spacing w:after="0" w:line="240" w:lineRule="auto"/>
              <w:rPr>
                <w:rFonts w:ascii="Palatino Linotype" w:hAnsi="Palatino Linotype"/>
                <w:sz w:val="20"/>
              </w:rPr>
            </w:pPr>
          </w:p>
        </w:tc>
      </w:tr>
      <w:tr w:rsidR="00DD59B5" w:rsidRPr="00173235" w14:paraId="06BF274B" w14:textId="77777777" w:rsidTr="008855A1">
        <w:tc>
          <w:tcPr>
            <w:tcW w:w="3078" w:type="dxa"/>
            <w:gridSpan w:val="2"/>
            <w:tcBorders>
              <w:bottom w:val="single" w:sz="4" w:space="0" w:color="auto"/>
            </w:tcBorders>
          </w:tcPr>
          <w:p w14:paraId="70B04EC8" w14:textId="2DA335CF"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Sponsor, institutional affiliation of the investigators, and nature and sources of funds</w:t>
            </w:r>
            <w:r w:rsidR="00B8107A" w:rsidRPr="004B70B3">
              <w:rPr>
                <w:rFonts w:ascii="Palatino Linotype" w:hAnsi="Palatino Linotype"/>
                <w:i/>
                <w:iCs/>
                <w:sz w:val="18"/>
                <w:szCs w:val="20"/>
              </w:rPr>
              <w:t xml:space="preserve"> (NEGHHR 2017 6.1.)</w:t>
            </w:r>
          </w:p>
        </w:tc>
        <w:tc>
          <w:tcPr>
            <w:tcW w:w="810" w:type="dxa"/>
            <w:gridSpan w:val="2"/>
            <w:tcBorders>
              <w:bottom w:val="single" w:sz="4" w:space="0" w:color="auto"/>
            </w:tcBorders>
            <w:shd w:val="clear" w:color="auto" w:fill="BFBFBF"/>
            <w:noWrap/>
          </w:tcPr>
          <w:p w14:paraId="36CB3D8D" w14:textId="77777777" w:rsidR="00DD59B5" w:rsidRPr="004B70B3"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2E051D78" w14:textId="77777777" w:rsidR="00DD59B5" w:rsidRPr="004B70B3"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154856DE" w14:textId="77777777" w:rsidR="00DD59B5" w:rsidRPr="004B70B3"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13394710" w14:textId="77777777" w:rsidR="00DD59B5" w:rsidRPr="004B70B3"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1767DE12" w14:textId="77777777" w:rsidR="00DD59B5" w:rsidRPr="004B70B3" w:rsidRDefault="00DD59B5" w:rsidP="00E70693">
            <w:pPr>
              <w:spacing w:after="0" w:line="240" w:lineRule="auto"/>
              <w:rPr>
                <w:rFonts w:ascii="Palatino Linotype" w:hAnsi="Palatino Linotype"/>
                <w:sz w:val="20"/>
              </w:rPr>
            </w:pPr>
          </w:p>
        </w:tc>
      </w:tr>
      <w:tr w:rsidR="00DD59B5" w:rsidRPr="00173235" w14:paraId="44F3E967" w14:textId="77777777" w:rsidTr="008855A1">
        <w:tc>
          <w:tcPr>
            <w:tcW w:w="3078" w:type="dxa"/>
            <w:gridSpan w:val="2"/>
            <w:tcBorders>
              <w:bottom w:val="single" w:sz="4" w:space="0" w:color="auto"/>
            </w:tcBorders>
          </w:tcPr>
          <w:p w14:paraId="6E53180C" w14:textId="7CC3AF4B"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Statement whether the investigator is serving only as an investigator or as both investigator and the participant’s healthcare provider</w:t>
            </w:r>
            <w:r w:rsidR="00B8107A" w:rsidRPr="004B70B3">
              <w:rPr>
                <w:rFonts w:ascii="Palatino Linotype" w:hAnsi="Palatino Linotype"/>
                <w:sz w:val="18"/>
                <w:szCs w:val="20"/>
              </w:rPr>
              <w:t xml:space="preserve"> </w:t>
            </w:r>
            <w:r w:rsidR="00B8107A" w:rsidRPr="004B70B3">
              <w:rPr>
                <w:rFonts w:ascii="Palatino Linotype" w:hAnsi="Palatino Linotype"/>
                <w:i/>
                <w:iCs/>
                <w:sz w:val="18"/>
                <w:szCs w:val="20"/>
              </w:rPr>
              <w:t>(NEGHHR 2017 6.3.)</w:t>
            </w:r>
          </w:p>
        </w:tc>
        <w:tc>
          <w:tcPr>
            <w:tcW w:w="810" w:type="dxa"/>
            <w:gridSpan w:val="2"/>
            <w:tcBorders>
              <w:bottom w:val="single" w:sz="4" w:space="0" w:color="auto"/>
            </w:tcBorders>
            <w:shd w:val="clear" w:color="auto" w:fill="BFBFBF"/>
            <w:noWrap/>
          </w:tcPr>
          <w:p w14:paraId="04CE8038" w14:textId="77777777" w:rsidR="00DD59B5" w:rsidRPr="004B70B3"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0119A190" w14:textId="77777777" w:rsidR="00DD59B5" w:rsidRPr="004B70B3"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4F57D426" w14:textId="77777777" w:rsidR="00DD59B5" w:rsidRPr="004B70B3"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7772908A" w14:textId="77777777" w:rsidR="00DD59B5" w:rsidRPr="004B70B3"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01200888" w14:textId="77777777" w:rsidR="00DD59B5" w:rsidRPr="004B70B3" w:rsidRDefault="00DD59B5" w:rsidP="00E70693">
            <w:pPr>
              <w:spacing w:after="0" w:line="240" w:lineRule="auto"/>
              <w:rPr>
                <w:rFonts w:ascii="Palatino Linotype" w:hAnsi="Palatino Linotype"/>
                <w:sz w:val="20"/>
              </w:rPr>
            </w:pPr>
          </w:p>
        </w:tc>
      </w:tr>
      <w:tr w:rsidR="00DD59B5" w:rsidRPr="00173235" w14:paraId="793014FD" w14:textId="77777777" w:rsidTr="008855A1">
        <w:tc>
          <w:tcPr>
            <w:tcW w:w="3078" w:type="dxa"/>
            <w:gridSpan w:val="2"/>
            <w:tcBorders>
              <w:bottom w:val="single" w:sz="4" w:space="0" w:color="auto"/>
            </w:tcBorders>
          </w:tcPr>
          <w:p w14:paraId="5C4DDD66" w14:textId="2419CF21" w:rsidR="00DD59B5" w:rsidRPr="004B70B3" w:rsidRDefault="00DD59B5" w:rsidP="00E70693">
            <w:pPr>
              <w:pStyle w:val="ListParagraph"/>
              <w:numPr>
                <w:ilvl w:val="0"/>
                <w:numId w:val="1"/>
              </w:numPr>
              <w:spacing w:after="0" w:line="240" w:lineRule="auto"/>
              <w:contextualSpacing w:val="0"/>
              <w:rPr>
                <w:rFonts w:ascii="Palatino Linotype" w:hAnsi="Palatino Linotype"/>
                <w:sz w:val="18"/>
                <w:szCs w:val="20"/>
              </w:rPr>
            </w:pPr>
            <w:r w:rsidRPr="004B70B3">
              <w:rPr>
                <w:rFonts w:ascii="Palatino Linotype" w:hAnsi="Palatino Linotype"/>
                <w:sz w:val="18"/>
                <w:szCs w:val="20"/>
              </w:rPr>
              <w:t xml:space="preserve">Person(s) to contact in the </w:t>
            </w:r>
            <w:r w:rsidRPr="004B70B3">
              <w:rPr>
                <w:rFonts w:ascii="Palatino Linotype" w:hAnsi="Palatino Linotype"/>
                <w:sz w:val="18"/>
                <w:szCs w:val="20"/>
              </w:rPr>
              <w:lastRenderedPageBreak/>
              <w:t>study team for further information regarding the study and whom to contact in the event of study-related injury</w:t>
            </w:r>
            <w:r w:rsidR="00B8107A" w:rsidRPr="004B70B3">
              <w:rPr>
                <w:rFonts w:ascii="Palatino Linotype" w:hAnsi="Palatino Linotype"/>
                <w:i/>
                <w:iCs/>
                <w:sz w:val="18"/>
                <w:szCs w:val="20"/>
              </w:rPr>
              <w:t xml:space="preserve"> (ICH GCP 4.8.10.q)</w:t>
            </w:r>
          </w:p>
        </w:tc>
        <w:tc>
          <w:tcPr>
            <w:tcW w:w="810" w:type="dxa"/>
            <w:gridSpan w:val="2"/>
            <w:tcBorders>
              <w:bottom w:val="single" w:sz="4" w:space="0" w:color="auto"/>
            </w:tcBorders>
            <w:shd w:val="clear" w:color="auto" w:fill="BFBFBF"/>
            <w:noWrap/>
          </w:tcPr>
          <w:p w14:paraId="32337436" w14:textId="77777777" w:rsidR="00DD59B5" w:rsidRPr="004B70B3"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7AFE1381" w14:textId="77777777" w:rsidR="00DD59B5" w:rsidRPr="004B70B3"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003F3E8B" w14:textId="77777777" w:rsidR="00DD59B5" w:rsidRPr="004B70B3"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154F0595" w14:textId="77777777" w:rsidR="00DD59B5" w:rsidRPr="004B70B3"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1395E99E" w14:textId="77777777" w:rsidR="00DD59B5" w:rsidRPr="004B70B3" w:rsidRDefault="00DD59B5" w:rsidP="00E70693">
            <w:pPr>
              <w:spacing w:after="0" w:line="240" w:lineRule="auto"/>
              <w:rPr>
                <w:rFonts w:ascii="Palatino Linotype" w:hAnsi="Palatino Linotype"/>
                <w:sz w:val="20"/>
              </w:rPr>
            </w:pPr>
          </w:p>
        </w:tc>
      </w:tr>
      <w:tr w:rsidR="00DD59B5" w:rsidRPr="00173235" w14:paraId="56E6B5D4" w14:textId="77777777" w:rsidTr="008855A1">
        <w:tc>
          <w:tcPr>
            <w:tcW w:w="3078" w:type="dxa"/>
            <w:gridSpan w:val="2"/>
            <w:tcBorders>
              <w:bottom w:val="single" w:sz="4" w:space="0" w:color="auto"/>
            </w:tcBorders>
          </w:tcPr>
          <w:p w14:paraId="44A221F5" w14:textId="77777777" w:rsidR="00DD59B5" w:rsidRPr="004B70B3" w:rsidRDefault="00DD59B5" w:rsidP="00E70693">
            <w:pPr>
              <w:pStyle w:val="ListParagraph"/>
              <w:numPr>
                <w:ilvl w:val="0"/>
                <w:numId w:val="1"/>
              </w:numPr>
              <w:spacing w:after="120" w:line="240" w:lineRule="auto"/>
              <w:contextualSpacing w:val="0"/>
              <w:rPr>
                <w:rFonts w:ascii="Palatino Linotype" w:hAnsi="Palatino Linotype"/>
                <w:sz w:val="18"/>
                <w:szCs w:val="20"/>
              </w:rPr>
            </w:pPr>
            <w:r w:rsidRPr="004B70B3">
              <w:rPr>
                <w:rFonts w:ascii="Palatino Linotype" w:hAnsi="Palatino Linotype"/>
                <w:sz w:val="18"/>
                <w:szCs w:val="20"/>
              </w:rPr>
              <w:t>Statement that the UPMREB Ethics Review Panel (specify) has approved the study, and may be reached through  the following contact for information regarding rights of study participants, including grievances and complaints:</w:t>
            </w:r>
          </w:p>
          <w:p w14:paraId="1AFD7D36" w14:textId="77777777" w:rsidR="00DD59B5" w:rsidRPr="004B70B3" w:rsidRDefault="00DD59B5" w:rsidP="00E70693">
            <w:pPr>
              <w:pStyle w:val="ListParagraph"/>
              <w:spacing w:after="0" w:line="240" w:lineRule="auto"/>
              <w:ind w:left="0"/>
              <w:contextualSpacing w:val="0"/>
              <w:rPr>
                <w:rFonts w:ascii="Palatino Linotype" w:hAnsi="Palatino Linotype"/>
                <w:b/>
                <w:sz w:val="18"/>
                <w:szCs w:val="20"/>
              </w:rPr>
            </w:pPr>
          </w:p>
          <w:p w14:paraId="09B945DB" w14:textId="77777777" w:rsidR="00DD59B5" w:rsidRPr="004B70B3" w:rsidRDefault="00DD59B5" w:rsidP="00E70693">
            <w:pPr>
              <w:pStyle w:val="ListParagraph"/>
              <w:spacing w:after="0" w:line="240" w:lineRule="auto"/>
              <w:ind w:left="0"/>
              <w:contextualSpacing w:val="0"/>
              <w:rPr>
                <w:rFonts w:ascii="Palatino Linotype" w:hAnsi="Palatino Linotype"/>
                <w:b/>
                <w:sz w:val="18"/>
                <w:szCs w:val="20"/>
              </w:rPr>
            </w:pPr>
            <w:r w:rsidRPr="004B70B3">
              <w:rPr>
                <w:rFonts w:ascii="Palatino Linotype" w:hAnsi="Palatino Linotype"/>
                <w:b/>
                <w:sz w:val="18"/>
                <w:szCs w:val="20"/>
              </w:rPr>
              <w:t>Name of UPMREB Panel Chair</w:t>
            </w:r>
          </w:p>
          <w:p w14:paraId="23B98FBE" w14:textId="77777777" w:rsidR="00DD59B5" w:rsidRPr="004B70B3" w:rsidRDefault="00DD59B5" w:rsidP="00E70693">
            <w:pPr>
              <w:pStyle w:val="ListParagraph"/>
              <w:spacing w:after="0" w:line="240" w:lineRule="auto"/>
              <w:ind w:left="0"/>
              <w:contextualSpacing w:val="0"/>
              <w:rPr>
                <w:rFonts w:ascii="Palatino Linotype" w:hAnsi="Palatino Linotype"/>
                <w:sz w:val="18"/>
                <w:szCs w:val="20"/>
              </w:rPr>
            </w:pPr>
            <w:r w:rsidRPr="004B70B3">
              <w:rPr>
                <w:rFonts w:ascii="Palatino Linotype" w:hAnsi="Palatino Linotype"/>
                <w:b/>
                <w:sz w:val="18"/>
                <w:szCs w:val="20"/>
              </w:rPr>
              <w:t>Address:</w:t>
            </w:r>
            <w:r w:rsidRPr="004B70B3">
              <w:rPr>
                <w:rFonts w:ascii="Palatino Linotype" w:hAnsi="Palatino Linotype"/>
                <w:sz w:val="18"/>
                <w:szCs w:val="20"/>
              </w:rPr>
              <w:t xml:space="preserve"> Room 126, Ground Floor</w:t>
            </w:r>
          </w:p>
          <w:p w14:paraId="20CC33CF" w14:textId="77777777" w:rsidR="00DD59B5" w:rsidRPr="004B70B3" w:rsidRDefault="00DD59B5" w:rsidP="00E70693">
            <w:pPr>
              <w:pStyle w:val="ListParagraph"/>
              <w:spacing w:after="0" w:line="240" w:lineRule="auto"/>
              <w:ind w:left="0"/>
              <w:contextualSpacing w:val="0"/>
              <w:rPr>
                <w:rFonts w:ascii="Palatino Linotype" w:hAnsi="Palatino Linotype"/>
                <w:sz w:val="18"/>
                <w:szCs w:val="20"/>
              </w:rPr>
            </w:pPr>
            <w:r w:rsidRPr="004B70B3">
              <w:rPr>
                <w:rFonts w:ascii="Palatino Linotype" w:hAnsi="Palatino Linotype"/>
                <w:sz w:val="18"/>
                <w:szCs w:val="20"/>
              </w:rPr>
              <w:t>National Institutes of Health, UP Manila</w:t>
            </w:r>
          </w:p>
          <w:p w14:paraId="54EC4020" w14:textId="77777777" w:rsidR="00DD59B5" w:rsidRPr="004B70B3" w:rsidRDefault="002A117F" w:rsidP="00E70693">
            <w:pPr>
              <w:pStyle w:val="ListParagraph"/>
              <w:spacing w:after="0" w:line="240" w:lineRule="auto"/>
              <w:ind w:left="0"/>
              <w:contextualSpacing w:val="0"/>
              <w:rPr>
                <w:rFonts w:ascii="Palatino Linotype" w:hAnsi="Palatino Linotype"/>
                <w:sz w:val="18"/>
                <w:szCs w:val="20"/>
                <w:lang w:val="pt-BR"/>
              </w:rPr>
            </w:pPr>
            <w:r w:rsidRPr="004B70B3">
              <w:rPr>
                <w:rFonts w:ascii="Palatino Linotype" w:hAnsi="Palatino Linotype"/>
                <w:sz w:val="18"/>
                <w:szCs w:val="20"/>
                <w:lang w:val="pt-BR"/>
              </w:rPr>
              <w:t>623</w:t>
            </w:r>
            <w:r w:rsidR="00DD59B5" w:rsidRPr="004B70B3">
              <w:rPr>
                <w:rFonts w:ascii="Palatino Linotype" w:hAnsi="Palatino Linotype"/>
                <w:sz w:val="18"/>
                <w:szCs w:val="20"/>
                <w:lang w:val="pt-BR"/>
              </w:rPr>
              <w:t xml:space="preserve"> Pedro Gil St</w:t>
            </w:r>
          </w:p>
          <w:p w14:paraId="0664E0BF" w14:textId="77777777" w:rsidR="00DD59B5" w:rsidRPr="004B70B3" w:rsidRDefault="00DD59B5" w:rsidP="00E70693">
            <w:pPr>
              <w:pStyle w:val="ListParagraph"/>
              <w:spacing w:after="0" w:line="240" w:lineRule="auto"/>
              <w:ind w:left="0"/>
              <w:contextualSpacing w:val="0"/>
              <w:rPr>
                <w:rFonts w:ascii="Palatino Linotype" w:hAnsi="Palatino Linotype"/>
                <w:sz w:val="18"/>
                <w:szCs w:val="20"/>
                <w:lang w:val="pt-BR"/>
              </w:rPr>
            </w:pPr>
            <w:r w:rsidRPr="004B70B3">
              <w:rPr>
                <w:rFonts w:ascii="Palatino Linotype" w:hAnsi="Palatino Linotype"/>
                <w:sz w:val="18"/>
                <w:szCs w:val="20"/>
                <w:lang w:val="pt-BR"/>
              </w:rPr>
              <w:t>Ermita 1000 Manila</w:t>
            </w:r>
          </w:p>
          <w:p w14:paraId="670EC00C" w14:textId="77777777" w:rsidR="00DD59B5" w:rsidRPr="004B70B3" w:rsidRDefault="00DD59B5" w:rsidP="00E70693">
            <w:pPr>
              <w:pStyle w:val="ListParagraph"/>
              <w:spacing w:after="0" w:line="240" w:lineRule="auto"/>
              <w:ind w:left="0"/>
              <w:contextualSpacing w:val="0"/>
              <w:rPr>
                <w:rFonts w:ascii="Palatino Linotype" w:hAnsi="Palatino Linotype"/>
                <w:sz w:val="18"/>
                <w:szCs w:val="20"/>
                <w:lang w:val="pt-BR"/>
              </w:rPr>
            </w:pPr>
            <w:r w:rsidRPr="004B70B3">
              <w:rPr>
                <w:rFonts w:ascii="Palatino Linotype" w:hAnsi="Palatino Linotype"/>
                <w:b/>
                <w:sz w:val="18"/>
                <w:szCs w:val="20"/>
                <w:lang w:val="pt-BR"/>
              </w:rPr>
              <w:t>Email:</w:t>
            </w:r>
            <w:r w:rsidRPr="004B70B3">
              <w:rPr>
                <w:rFonts w:ascii="Palatino Linotype" w:hAnsi="Palatino Linotype"/>
                <w:sz w:val="18"/>
                <w:szCs w:val="20"/>
                <w:lang w:val="pt-BR"/>
              </w:rPr>
              <w:t xml:space="preserve"> </w:t>
            </w:r>
            <w:hyperlink r:id="rId7" w:history="1">
              <w:r w:rsidRPr="004B70B3">
                <w:rPr>
                  <w:rStyle w:val="Hyperlink"/>
                  <w:rFonts w:ascii="Palatino Linotype" w:hAnsi="Palatino Linotype"/>
                  <w:color w:val="auto"/>
                  <w:sz w:val="18"/>
                  <w:szCs w:val="20"/>
                  <w:u w:val="none"/>
                  <w:lang w:val="pt-BR"/>
                </w:rPr>
                <w:t>upmreb@post.upm.edu.ph</w:t>
              </w:r>
            </w:hyperlink>
          </w:p>
          <w:p w14:paraId="4E65F85E" w14:textId="77777777" w:rsidR="00DD59B5" w:rsidRPr="004B70B3" w:rsidRDefault="00DD59B5" w:rsidP="00200CCE">
            <w:pPr>
              <w:pStyle w:val="ListParagraph"/>
              <w:spacing w:after="0" w:line="240" w:lineRule="auto"/>
              <w:ind w:left="0"/>
              <w:contextualSpacing w:val="0"/>
              <w:rPr>
                <w:rFonts w:ascii="Palatino Linotype" w:hAnsi="Palatino Linotype"/>
                <w:sz w:val="18"/>
                <w:szCs w:val="20"/>
              </w:rPr>
            </w:pPr>
            <w:r w:rsidRPr="004B70B3">
              <w:rPr>
                <w:rFonts w:ascii="Palatino Linotype" w:hAnsi="Palatino Linotype"/>
                <w:b/>
                <w:sz w:val="18"/>
                <w:szCs w:val="20"/>
              </w:rPr>
              <w:t>Tel:</w:t>
            </w:r>
            <w:r w:rsidRPr="004B70B3">
              <w:rPr>
                <w:rFonts w:ascii="Palatino Linotype" w:hAnsi="Palatino Linotype"/>
                <w:sz w:val="18"/>
                <w:szCs w:val="20"/>
              </w:rPr>
              <w:t xml:space="preserve"> +63 2 </w:t>
            </w:r>
            <w:r w:rsidR="00ED6CB2" w:rsidRPr="004B70B3">
              <w:rPr>
                <w:rFonts w:ascii="Palatino Linotype" w:hAnsi="Palatino Linotype"/>
                <w:sz w:val="18"/>
                <w:szCs w:val="20"/>
              </w:rPr>
              <w:t>85</w:t>
            </w:r>
            <w:r w:rsidRPr="004B70B3">
              <w:rPr>
                <w:rFonts w:ascii="Palatino Linotype" w:hAnsi="Palatino Linotype"/>
                <w:sz w:val="18"/>
                <w:szCs w:val="20"/>
              </w:rPr>
              <w:t>26-4346</w:t>
            </w:r>
          </w:p>
          <w:p w14:paraId="539CEF90" w14:textId="77777777" w:rsidR="00B8107A" w:rsidRPr="004B70B3" w:rsidRDefault="00B8107A" w:rsidP="00200CCE">
            <w:pPr>
              <w:pStyle w:val="ListParagraph"/>
              <w:spacing w:after="0" w:line="240" w:lineRule="auto"/>
              <w:ind w:left="0"/>
              <w:contextualSpacing w:val="0"/>
              <w:rPr>
                <w:rFonts w:ascii="Palatino Linotype" w:hAnsi="Palatino Linotype"/>
                <w:sz w:val="18"/>
                <w:szCs w:val="20"/>
              </w:rPr>
            </w:pPr>
          </w:p>
          <w:p w14:paraId="3BEA8332" w14:textId="495AEB3A" w:rsidR="00B8107A" w:rsidRPr="004B70B3" w:rsidRDefault="00B8107A" w:rsidP="00200CCE">
            <w:pPr>
              <w:pStyle w:val="ListParagraph"/>
              <w:spacing w:after="0" w:line="240" w:lineRule="auto"/>
              <w:ind w:left="0"/>
              <w:contextualSpacing w:val="0"/>
              <w:rPr>
                <w:rFonts w:ascii="Palatino Linotype" w:hAnsi="Palatino Linotype"/>
                <w:i/>
                <w:iCs/>
                <w:sz w:val="18"/>
                <w:szCs w:val="20"/>
              </w:rPr>
            </w:pPr>
            <w:r w:rsidRPr="004B70B3">
              <w:rPr>
                <w:rFonts w:ascii="Palatino Linotype" w:hAnsi="Palatino Linotype"/>
                <w:i/>
                <w:iCs/>
                <w:sz w:val="18"/>
                <w:szCs w:val="20"/>
              </w:rPr>
              <w:t>(NEGHHR 2017</w:t>
            </w:r>
            <w:r w:rsidR="00F90203" w:rsidRPr="004B70B3">
              <w:rPr>
                <w:rFonts w:ascii="Palatino Linotype" w:hAnsi="Palatino Linotype"/>
                <w:i/>
                <w:iCs/>
                <w:sz w:val="18"/>
                <w:szCs w:val="20"/>
              </w:rPr>
              <w:t xml:space="preserve"> item</w:t>
            </w:r>
            <w:r w:rsidRPr="004B70B3">
              <w:rPr>
                <w:rFonts w:ascii="Palatino Linotype" w:hAnsi="Palatino Linotype"/>
                <w:i/>
                <w:iCs/>
                <w:sz w:val="18"/>
                <w:szCs w:val="20"/>
              </w:rPr>
              <w:t xml:space="preserve"> 12.22.)</w:t>
            </w:r>
          </w:p>
        </w:tc>
        <w:tc>
          <w:tcPr>
            <w:tcW w:w="810" w:type="dxa"/>
            <w:gridSpan w:val="2"/>
            <w:tcBorders>
              <w:bottom w:val="single" w:sz="4" w:space="0" w:color="auto"/>
            </w:tcBorders>
            <w:shd w:val="clear" w:color="auto" w:fill="BFBFBF"/>
            <w:noWrap/>
          </w:tcPr>
          <w:p w14:paraId="2EB7F227" w14:textId="77777777" w:rsidR="00DD59B5" w:rsidRPr="004B70B3" w:rsidRDefault="00DD59B5" w:rsidP="00E70693">
            <w:pPr>
              <w:spacing w:after="0" w:line="240" w:lineRule="auto"/>
              <w:rPr>
                <w:rFonts w:ascii="Palatino Linotype" w:hAnsi="Palatino Linotype"/>
                <w:sz w:val="20"/>
              </w:rPr>
            </w:pPr>
          </w:p>
        </w:tc>
        <w:tc>
          <w:tcPr>
            <w:tcW w:w="720" w:type="dxa"/>
            <w:tcBorders>
              <w:bottom w:val="single" w:sz="4" w:space="0" w:color="auto"/>
            </w:tcBorders>
            <w:shd w:val="clear" w:color="auto" w:fill="BFBFBF"/>
          </w:tcPr>
          <w:p w14:paraId="61D1859A" w14:textId="77777777" w:rsidR="00DD59B5" w:rsidRPr="004B70B3" w:rsidRDefault="00DD59B5" w:rsidP="00E70693">
            <w:pPr>
              <w:spacing w:after="0" w:line="240" w:lineRule="auto"/>
              <w:rPr>
                <w:rFonts w:ascii="Palatino Linotype" w:hAnsi="Palatino Linotype"/>
                <w:sz w:val="20"/>
              </w:rPr>
            </w:pPr>
          </w:p>
        </w:tc>
        <w:tc>
          <w:tcPr>
            <w:tcW w:w="900" w:type="dxa"/>
            <w:tcBorders>
              <w:bottom w:val="single" w:sz="4" w:space="0" w:color="auto"/>
            </w:tcBorders>
            <w:shd w:val="clear" w:color="auto" w:fill="BFBFBF"/>
          </w:tcPr>
          <w:p w14:paraId="3DFF5111" w14:textId="77777777" w:rsidR="00DD59B5" w:rsidRPr="004B70B3"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06D5D724" w14:textId="77777777" w:rsidR="00DD59B5" w:rsidRPr="004B70B3" w:rsidRDefault="00DD59B5" w:rsidP="00E70693">
            <w:pPr>
              <w:spacing w:after="0" w:line="240" w:lineRule="auto"/>
              <w:rPr>
                <w:rFonts w:ascii="Palatino Linotype" w:hAnsi="Palatino Linotype"/>
                <w:sz w:val="20"/>
              </w:rPr>
            </w:pPr>
          </w:p>
          <w:p w14:paraId="54AB2B03" w14:textId="77777777" w:rsidR="00DD59B5" w:rsidRPr="004B70B3"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459DEF00" w14:textId="77777777" w:rsidR="00DD59B5" w:rsidRPr="004B70B3" w:rsidRDefault="00DD59B5" w:rsidP="00E70693">
            <w:pPr>
              <w:spacing w:after="0" w:line="240" w:lineRule="auto"/>
              <w:rPr>
                <w:rFonts w:ascii="Palatino Linotype" w:hAnsi="Palatino Linotype"/>
                <w:sz w:val="20"/>
              </w:rPr>
            </w:pPr>
          </w:p>
        </w:tc>
      </w:tr>
      <w:tr w:rsidR="00DD59B5" w:rsidRPr="00173235" w14:paraId="272FA2B7" w14:textId="77777777" w:rsidTr="008855A1">
        <w:tc>
          <w:tcPr>
            <w:tcW w:w="3078" w:type="dxa"/>
            <w:gridSpan w:val="2"/>
            <w:tcBorders>
              <w:bottom w:val="single" w:sz="4" w:space="0" w:color="auto"/>
            </w:tcBorders>
          </w:tcPr>
          <w:p w14:paraId="6BDA7641" w14:textId="3BD853DC" w:rsidR="00DD59B5" w:rsidRPr="004B70B3" w:rsidRDefault="00DD59B5" w:rsidP="00E70693">
            <w:pPr>
              <w:pStyle w:val="ListParagraph"/>
              <w:numPr>
                <w:ilvl w:val="0"/>
                <w:numId w:val="1"/>
              </w:numPr>
              <w:spacing w:after="120" w:line="240" w:lineRule="auto"/>
              <w:contextualSpacing w:val="0"/>
              <w:rPr>
                <w:rFonts w:ascii="Palatino Linotype" w:hAnsi="Palatino Linotype"/>
                <w:sz w:val="18"/>
                <w:szCs w:val="20"/>
              </w:rPr>
            </w:pPr>
            <w:r w:rsidRPr="004B70B3">
              <w:rPr>
                <w:rFonts w:ascii="Palatino Linotype" w:hAnsi="Palatino Linotype"/>
                <w:sz w:val="18"/>
                <w:szCs w:val="20"/>
              </w:rPr>
              <w:t>Comprehensibility of language used</w:t>
            </w:r>
            <w:r w:rsidR="00F90203" w:rsidRPr="004B70B3">
              <w:rPr>
                <w:rFonts w:ascii="Palatino Linotype" w:hAnsi="Palatino Linotype"/>
                <w:sz w:val="18"/>
                <w:szCs w:val="20"/>
              </w:rPr>
              <w:t xml:space="preserve"> </w:t>
            </w:r>
            <w:r w:rsidR="00F90203" w:rsidRPr="004B70B3">
              <w:rPr>
                <w:rFonts w:ascii="Palatino Linotype" w:hAnsi="Palatino Linotype"/>
                <w:i/>
                <w:iCs/>
                <w:sz w:val="18"/>
                <w:szCs w:val="20"/>
              </w:rPr>
              <w:t>(NEGHHR 2017 item 7.1, 7.2)</w:t>
            </w:r>
          </w:p>
        </w:tc>
        <w:tc>
          <w:tcPr>
            <w:tcW w:w="2430" w:type="dxa"/>
            <w:gridSpan w:val="4"/>
            <w:tcBorders>
              <w:bottom w:val="single" w:sz="4" w:space="0" w:color="auto"/>
            </w:tcBorders>
            <w:shd w:val="clear" w:color="auto" w:fill="BFBFBF"/>
            <w:noWrap/>
          </w:tcPr>
          <w:p w14:paraId="36F79F90" w14:textId="77777777" w:rsidR="00DD59B5" w:rsidRPr="004B70B3"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54B12C35" w14:textId="77777777" w:rsidR="00DD59B5" w:rsidRPr="004B70B3"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2BF9BF60" w14:textId="77777777" w:rsidR="00DD59B5" w:rsidRPr="004B70B3" w:rsidRDefault="00DD59B5" w:rsidP="00E70693">
            <w:pPr>
              <w:spacing w:after="0" w:line="240" w:lineRule="auto"/>
              <w:rPr>
                <w:rFonts w:ascii="Palatino Linotype" w:hAnsi="Palatino Linotype"/>
                <w:sz w:val="20"/>
              </w:rPr>
            </w:pPr>
          </w:p>
        </w:tc>
      </w:tr>
      <w:tr w:rsidR="0096268D" w:rsidRPr="00173235" w14:paraId="1E770793" w14:textId="77777777" w:rsidTr="008855A1">
        <w:tc>
          <w:tcPr>
            <w:tcW w:w="3078" w:type="dxa"/>
            <w:gridSpan w:val="2"/>
            <w:tcBorders>
              <w:bottom w:val="single" w:sz="4" w:space="0" w:color="auto"/>
            </w:tcBorders>
          </w:tcPr>
          <w:p w14:paraId="1960FDCC" w14:textId="388BF09B" w:rsidR="0096268D" w:rsidRPr="004B70B3" w:rsidRDefault="0096268D" w:rsidP="00E70693">
            <w:pPr>
              <w:pStyle w:val="ListParagraph"/>
              <w:numPr>
                <w:ilvl w:val="0"/>
                <w:numId w:val="1"/>
              </w:numPr>
              <w:spacing w:after="120" w:line="240" w:lineRule="auto"/>
              <w:contextualSpacing w:val="0"/>
              <w:rPr>
                <w:rFonts w:ascii="Palatino Linotype" w:hAnsi="Palatino Linotype"/>
                <w:sz w:val="18"/>
                <w:szCs w:val="20"/>
              </w:rPr>
            </w:pPr>
            <w:r w:rsidRPr="0096268D">
              <w:rPr>
                <w:rFonts w:ascii="Palatino Linotype" w:hAnsi="Palatino Linotype"/>
                <w:sz w:val="18"/>
                <w:szCs w:val="20"/>
              </w:rPr>
              <w:t xml:space="preserve">Are the provisions for the mitigation of risks in the </w:t>
            </w:r>
            <w:r>
              <w:rPr>
                <w:rFonts w:ascii="Palatino Linotype" w:hAnsi="Palatino Linotype"/>
                <w:sz w:val="18"/>
                <w:szCs w:val="20"/>
              </w:rPr>
              <w:t>protocol</w:t>
            </w:r>
            <w:r w:rsidRPr="0096268D">
              <w:rPr>
                <w:rFonts w:ascii="Palatino Linotype" w:hAnsi="Palatino Linotype"/>
                <w:sz w:val="18"/>
                <w:szCs w:val="20"/>
              </w:rPr>
              <w:t xml:space="preserve"> consistent with what is in the </w:t>
            </w:r>
            <w:r>
              <w:rPr>
                <w:rFonts w:ascii="Palatino Linotype" w:hAnsi="Palatino Linotype"/>
                <w:sz w:val="18"/>
                <w:szCs w:val="20"/>
              </w:rPr>
              <w:t>ICF</w:t>
            </w:r>
            <w:r w:rsidRPr="0096268D">
              <w:rPr>
                <w:rFonts w:ascii="Palatino Linotype" w:hAnsi="Palatino Linotype"/>
                <w:sz w:val="18"/>
                <w:szCs w:val="20"/>
              </w:rPr>
              <w:t>?</w:t>
            </w:r>
          </w:p>
        </w:tc>
        <w:tc>
          <w:tcPr>
            <w:tcW w:w="2430" w:type="dxa"/>
            <w:gridSpan w:val="4"/>
            <w:tcBorders>
              <w:bottom w:val="single" w:sz="4" w:space="0" w:color="auto"/>
            </w:tcBorders>
            <w:shd w:val="clear" w:color="auto" w:fill="BFBFBF"/>
            <w:noWrap/>
          </w:tcPr>
          <w:p w14:paraId="38F52FB6" w14:textId="77777777" w:rsidR="0096268D" w:rsidRPr="004B70B3" w:rsidRDefault="0096268D" w:rsidP="00E70693">
            <w:pPr>
              <w:spacing w:after="0" w:line="240" w:lineRule="auto"/>
              <w:rPr>
                <w:rFonts w:ascii="Palatino Linotype" w:hAnsi="Palatino Linotype"/>
                <w:sz w:val="20"/>
              </w:rPr>
            </w:pPr>
          </w:p>
        </w:tc>
        <w:tc>
          <w:tcPr>
            <w:tcW w:w="1800" w:type="dxa"/>
            <w:tcBorders>
              <w:bottom w:val="single" w:sz="4" w:space="0" w:color="auto"/>
            </w:tcBorders>
          </w:tcPr>
          <w:p w14:paraId="3134203A" w14:textId="77777777" w:rsidR="0096268D" w:rsidRPr="004B70B3" w:rsidRDefault="0096268D" w:rsidP="00E70693">
            <w:pPr>
              <w:spacing w:after="0" w:line="240" w:lineRule="auto"/>
              <w:rPr>
                <w:rFonts w:ascii="Palatino Linotype" w:hAnsi="Palatino Linotype"/>
                <w:sz w:val="20"/>
              </w:rPr>
            </w:pPr>
          </w:p>
        </w:tc>
        <w:tc>
          <w:tcPr>
            <w:tcW w:w="1980" w:type="dxa"/>
            <w:tcBorders>
              <w:bottom w:val="single" w:sz="4" w:space="0" w:color="auto"/>
            </w:tcBorders>
          </w:tcPr>
          <w:p w14:paraId="37C51302" w14:textId="77777777" w:rsidR="0096268D" w:rsidRPr="004B70B3" w:rsidRDefault="0096268D" w:rsidP="00E70693">
            <w:pPr>
              <w:spacing w:after="0" w:line="240" w:lineRule="auto"/>
              <w:rPr>
                <w:rFonts w:ascii="Palatino Linotype" w:hAnsi="Palatino Linotype"/>
                <w:sz w:val="20"/>
              </w:rPr>
            </w:pPr>
          </w:p>
        </w:tc>
      </w:tr>
      <w:tr w:rsidR="00DD59B5" w:rsidRPr="00173235" w14:paraId="7319A9AD" w14:textId="77777777" w:rsidTr="006468AD">
        <w:tc>
          <w:tcPr>
            <w:tcW w:w="3078" w:type="dxa"/>
            <w:gridSpan w:val="2"/>
            <w:tcBorders>
              <w:bottom w:val="single" w:sz="4" w:space="0" w:color="auto"/>
            </w:tcBorders>
          </w:tcPr>
          <w:p w14:paraId="6981FBFA" w14:textId="77777777" w:rsidR="00DD59B5" w:rsidRPr="004B70B3" w:rsidRDefault="00DD59B5" w:rsidP="00E70693">
            <w:pPr>
              <w:pStyle w:val="ListParagraph"/>
              <w:numPr>
                <w:ilvl w:val="0"/>
                <w:numId w:val="1"/>
              </w:numPr>
              <w:spacing w:after="120" w:line="240" w:lineRule="auto"/>
              <w:contextualSpacing w:val="0"/>
              <w:rPr>
                <w:rFonts w:ascii="Palatino Linotype" w:hAnsi="Palatino Linotype"/>
                <w:sz w:val="18"/>
                <w:szCs w:val="20"/>
              </w:rPr>
            </w:pPr>
            <w:r w:rsidRPr="004B70B3">
              <w:rPr>
                <w:rFonts w:ascii="Palatino Linotype" w:hAnsi="Palatino Linotype"/>
                <w:sz w:val="18"/>
                <w:szCs w:val="20"/>
              </w:rPr>
              <w:t>Other comments not addressed by items 1-34</w:t>
            </w:r>
          </w:p>
        </w:tc>
        <w:tc>
          <w:tcPr>
            <w:tcW w:w="2430" w:type="dxa"/>
            <w:gridSpan w:val="4"/>
            <w:tcBorders>
              <w:bottom w:val="single" w:sz="4" w:space="0" w:color="auto"/>
            </w:tcBorders>
            <w:shd w:val="clear" w:color="auto" w:fill="BFBFBF"/>
            <w:noWrap/>
          </w:tcPr>
          <w:p w14:paraId="3AAC9A2F" w14:textId="77777777" w:rsidR="00DD59B5" w:rsidRPr="004B70B3" w:rsidRDefault="00DD59B5" w:rsidP="00E70693">
            <w:pPr>
              <w:spacing w:after="0" w:line="240" w:lineRule="auto"/>
              <w:rPr>
                <w:rFonts w:ascii="Palatino Linotype" w:hAnsi="Palatino Linotype"/>
                <w:sz w:val="20"/>
              </w:rPr>
            </w:pPr>
          </w:p>
        </w:tc>
        <w:tc>
          <w:tcPr>
            <w:tcW w:w="1800" w:type="dxa"/>
            <w:tcBorders>
              <w:bottom w:val="single" w:sz="4" w:space="0" w:color="auto"/>
            </w:tcBorders>
          </w:tcPr>
          <w:p w14:paraId="0AA3DA4A" w14:textId="77777777" w:rsidR="00DD59B5" w:rsidRPr="004B70B3" w:rsidRDefault="00DD59B5" w:rsidP="00E70693">
            <w:pPr>
              <w:spacing w:after="0" w:line="240" w:lineRule="auto"/>
              <w:rPr>
                <w:rFonts w:ascii="Palatino Linotype" w:hAnsi="Palatino Linotype"/>
                <w:sz w:val="20"/>
              </w:rPr>
            </w:pPr>
          </w:p>
        </w:tc>
        <w:tc>
          <w:tcPr>
            <w:tcW w:w="1980" w:type="dxa"/>
            <w:tcBorders>
              <w:bottom w:val="single" w:sz="4" w:space="0" w:color="auto"/>
            </w:tcBorders>
          </w:tcPr>
          <w:p w14:paraId="4AF9FADC" w14:textId="77777777" w:rsidR="00DD59B5" w:rsidRPr="004B70B3" w:rsidRDefault="00DD59B5" w:rsidP="00E70693">
            <w:pPr>
              <w:spacing w:after="0" w:line="240" w:lineRule="auto"/>
              <w:rPr>
                <w:rFonts w:ascii="Palatino Linotype" w:hAnsi="Palatino Linotype"/>
                <w:sz w:val="20"/>
              </w:rPr>
            </w:pPr>
          </w:p>
        </w:tc>
      </w:tr>
      <w:tr w:rsidR="00DD59B5" w:rsidRPr="00173235" w14:paraId="3FE6664C" w14:textId="77777777" w:rsidTr="006468AD">
        <w:tc>
          <w:tcPr>
            <w:tcW w:w="7308" w:type="dxa"/>
            <w:gridSpan w:val="7"/>
            <w:tcBorders>
              <w:top w:val="single" w:sz="4" w:space="0" w:color="auto"/>
              <w:left w:val="single" w:sz="4" w:space="0" w:color="auto"/>
              <w:bottom w:val="nil"/>
              <w:right w:val="nil"/>
            </w:tcBorders>
          </w:tcPr>
          <w:p w14:paraId="3A8F574C" w14:textId="77777777" w:rsidR="00DD59B5" w:rsidRPr="004B70B3" w:rsidRDefault="00DD59B5" w:rsidP="00E56F3A">
            <w:pPr>
              <w:spacing w:after="0"/>
              <w:rPr>
                <w:rFonts w:ascii="Palatino Linotype" w:hAnsi="Palatino Linotype"/>
                <w:b/>
                <w:szCs w:val="24"/>
              </w:rPr>
            </w:pPr>
            <w:r w:rsidRPr="004B70B3">
              <w:rPr>
                <w:rFonts w:ascii="Palatino Linotype" w:hAnsi="Palatino Linotype"/>
                <w:b/>
                <w:szCs w:val="24"/>
              </w:rPr>
              <w:t>RECOMMENDED ACTION:</w:t>
            </w:r>
          </w:p>
        </w:tc>
        <w:tc>
          <w:tcPr>
            <w:tcW w:w="1980" w:type="dxa"/>
            <w:tcBorders>
              <w:top w:val="single" w:sz="4" w:space="0" w:color="auto"/>
              <w:left w:val="nil"/>
              <w:bottom w:val="nil"/>
              <w:right w:val="single" w:sz="4" w:space="0" w:color="auto"/>
            </w:tcBorders>
          </w:tcPr>
          <w:p w14:paraId="2814C56B" w14:textId="77777777" w:rsidR="00DD59B5" w:rsidRPr="004B70B3" w:rsidRDefault="00DD59B5" w:rsidP="00E56F3A">
            <w:pPr>
              <w:spacing w:after="0"/>
              <w:rPr>
                <w:rFonts w:ascii="Palatino Linotype" w:hAnsi="Palatino Linotype"/>
                <w:b/>
                <w:szCs w:val="24"/>
              </w:rPr>
            </w:pPr>
          </w:p>
        </w:tc>
      </w:tr>
      <w:tr w:rsidR="00DD59B5" w:rsidRPr="00173235" w14:paraId="38B999DC" w14:textId="77777777" w:rsidTr="006468AD">
        <w:tc>
          <w:tcPr>
            <w:tcW w:w="7308" w:type="dxa"/>
            <w:gridSpan w:val="7"/>
            <w:tcBorders>
              <w:top w:val="nil"/>
              <w:left w:val="single" w:sz="4" w:space="0" w:color="auto"/>
              <w:bottom w:val="nil"/>
              <w:right w:val="nil"/>
            </w:tcBorders>
          </w:tcPr>
          <w:p w14:paraId="04EF55F1" w14:textId="77777777" w:rsidR="00DD59B5" w:rsidRPr="004B70B3" w:rsidRDefault="00DD59B5" w:rsidP="00E56F3A">
            <w:pPr>
              <w:pStyle w:val="ListParagraph"/>
              <w:numPr>
                <w:ilvl w:val="0"/>
                <w:numId w:val="3"/>
              </w:numPr>
              <w:spacing w:after="0"/>
              <w:rPr>
                <w:rFonts w:ascii="Palatino Linotype" w:hAnsi="Palatino Linotype"/>
                <w:sz w:val="20"/>
              </w:rPr>
            </w:pPr>
            <w:r w:rsidRPr="004B70B3">
              <w:rPr>
                <w:rFonts w:ascii="Palatino Linotype" w:hAnsi="Palatino Linotype"/>
                <w:sz w:val="20"/>
              </w:rPr>
              <w:t>APPROVE</w:t>
            </w:r>
          </w:p>
        </w:tc>
        <w:tc>
          <w:tcPr>
            <w:tcW w:w="1980" w:type="dxa"/>
            <w:tcBorders>
              <w:top w:val="nil"/>
              <w:left w:val="nil"/>
              <w:bottom w:val="nil"/>
              <w:right w:val="single" w:sz="4" w:space="0" w:color="auto"/>
            </w:tcBorders>
          </w:tcPr>
          <w:p w14:paraId="6CC0BA57" w14:textId="77777777" w:rsidR="00DD59B5" w:rsidRPr="004B70B3" w:rsidRDefault="00DD59B5" w:rsidP="006468AD">
            <w:pPr>
              <w:pStyle w:val="ListParagraph"/>
              <w:spacing w:after="0"/>
              <w:ind w:left="0"/>
              <w:rPr>
                <w:rFonts w:ascii="Palatino Linotype" w:hAnsi="Palatino Linotype"/>
                <w:sz w:val="20"/>
              </w:rPr>
            </w:pPr>
          </w:p>
        </w:tc>
      </w:tr>
      <w:tr w:rsidR="00DD59B5" w:rsidRPr="00173235" w14:paraId="2BAA4343" w14:textId="77777777" w:rsidTr="006468AD">
        <w:tc>
          <w:tcPr>
            <w:tcW w:w="7308" w:type="dxa"/>
            <w:gridSpan w:val="7"/>
            <w:tcBorders>
              <w:top w:val="nil"/>
              <w:left w:val="single" w:sz="4" w:space="0" w:color="auto"/>
              <w:bottom w:val="nil"/>
              <w:right w:val="nil"/>
            </w:tcBorders>
          </w:tcPr>
          <w:p w14:paraId="4350694F" w14:textId="77777777" w:rsidR="00DD59B5" w:rsidRPr="004B70B3" w:rsidRDefault="00DD59B5" w:rsidP="00E56F3A">
            <w:pPr>
              <w:pStyle w:val="ListParagraph"/>
              <w:numPr>
                <w:ilvl w:val="0"/>
                <w:numId w:val="3"/>
              </w:numPr>
              <w:spacing w:after="0"/>
              <w:rPr>
                <w:rFonts w:ascii="Palatino Linotype" w:hAnsi="Palatino Linotype"/>
                <w:sz w:val="20"/>
              </w:rPr>
            </w:pPr>
            <w:r w:rsidRPr="004B70B3">
              <w:rPr>
                <w:rFonts w:ascii="Palatino Linotype" w:hAnsi="Palatino Linotype"/>
                <w:sz w:val="20"/>
              </w:rPr>
              <w:t>MINOR MODIFICATIONS</w:t>
            </w:r>
          </w:p>
        </w:tc>
        <w:tc>
          <w:tcPr>
            <w:tcW w:w="1980" w:type="dxa"/>
            <w:tcBorders>
              <w:top w:val="nil"/>
              <w:left w:val="nil"/>
              <w:bottom w:val="nil"/>
              <w:right w:val="single" w:sz="4" w:space="0" w:color="auto"/>
            </w:tcBorders>
          </w:tcPr>
          <w:p w14:paraId="7EE4D41C" w14:textId="77777777" w:rsidR="00DD59B5" w:rsidRPr="004B70B3" w:rsidRDefault="00DD59B5" w:rsidP="006468AD">
            <w:pPr>
              <w:pStyle w:val="ListParagraph"/>
              <w:spacing w:after="0"/>
              <w:ind w:left="0"/>
              <w:rPr>
                <w:rFonts w:ascii="Palatino Linotype" w:hAnsi="Palatino Linotype"/>
                <w:sz w:val="20"/>
              </w:rPr>
            </w:pPr>
          </w:p>
        </w:tc>
      </w:tr>
      <w:tr w:rsidR="00DD59B5" w:rsidRPr="00173235" w14:paraId="4A749728" w14:textId="77777777" w:rsidTr="006468AD">
        <w:tc>
          <w:tcPr>
            <w:tcW w:w="7308" w:type="dxa"/>
            <w:gridSpan w:val="7"/>
            <w:tcBorders>
              <w:top w:val="nil"/>
              <w:left w:val="single" w:sz="4" w:space="0" w:color="auto"/>
              <w:bottom w:val="single" w:sz="4" w:space="0" w:color="auto"/>
              <w:right w:val="nil"/>
            </w:tcBorders>
          </w:tcPr>
          <w:p w14:paraId="3DE33C61" w14:textId="77777777" w:rsidR="00DD59B5" w:rsidRPr="004B70B3" w:rsidRDefault="00DD59B5" w:rsidP="00E56F3A">
            <w:pPr>
              <w:pStyle w:val="ListParagraph"/>
              <w:numPr>
                <w:ilvl w:val="0"/>
                <w:numId w:val="3"/>
              </w:numPr>
              <w:spacing w:after="0"/>
              <w:rPr>
                <w:rFonts w:ascii="Palatino Linotype" w:hAnsi="Palatino Linotype"/>
                <w:sz w:val="20"/>
              </w:rPr>
            </w:pPr>
            <w:r w:rsidRPr="004B70B3">
              <w:rPr>
                <w:rFonts w:ascii="Palatino Linotype" w:hAnsi="Palatino Linotype"/>
                <w:sz w:val="20"/>
              </w:rPr>
              <w:t>MAJOR MODIFICATIONS</w:t>
            </w:r>
          </w:p>
          <w:p w14:paraId="51902350" w14:textId="77777777" w:rsidR="00DD59B5" w:rsidRPr="004B70B3" w:rsidRDefault="00DD59B5" w:rsidP="00E56F3A">
            <w:pPr>
              <w:pStyle w:val="ListParagraph"/>
              <w:numPr>
                <w:ilvl w:val="0"/>
                <w:numId w:val="3"/>
              </w:numPr>
              <w:spacing w:after="0"/>
              <w:contextualSpacing w:val="0"/>
              <w:rPr>
                <w:rFonts w:ascii="Palatino Linotype" w:hAnsi="Palatino Linotype"/>
                <w:sz w:val="20"/>
              </w:rPr>
            </w:pPr>
            <w:r w:rsidRPr="004B70B3">
              <w:rPr>
                <w:rFonts w:ascii="Palatino Linotype" w:hAnsi="Palatino Linotype"/>
                <w:sz w:val="20"/>
              </w:rPr>
              <w:t>DISAPPROVE</w:t>
            </w:r>
          </w:p>
          <w:p w14:paraId="21A7983E" w14:textId="77777777" w:rsidR="00DD59B5" w:rsidRPr="004B70B3" w:rsidRDefault="00DD59B5" w:rsidP="00E56F3A">
            <w:pPr>
              <w:pStyle w:val="ListParagraph"/>
              <w:numPr>
                <w:ilvl w:val="0"/>
                <w:numId w:val="3"/>
              </w:numPr>
              <w:spacing w:after="0"/>
              <w:contextualSpacing w:val="0"/>
              <w:rPr>
                <w:rFonts w:ascii="Palatino Linotype" w:hAnsi="Palatino Linotype"/>
                <w:sz w:val="20"/>
              </w:rPr>
            </w:pPr>
            <w:r w:rsidRPr="004B70B3">
              <w:rPr>
                <w:rFonts w:ascii="Palatino Linotype" w:hAnsi="Palatino Linotype"/>
                <w:sz w:val="20"/>
                <w:lang w:val="en-US" w:bidi="th-TH"/>
              </w:rPr>
              <w:t>PENDING, IF MAJOR CLARIFICATIONS ARE REQUIRED BEFORE A DECISION CAN BE MADE</w:t>
            </w:r>
          </w:p>
        </w:tc>
        <w:tc>
          <w:tcPr>
            <w:tcW w:w="1980" w:type="dxa"/>
            <w:tcBorders>
              <w:top w:val="nil"/>
              <w:left w:val="nil"/>
              <w:bottom w:val="single" w:sz="4" w:space="0" w:color="auto"/>
              <w:right w:val="single" w:sz="4" w:space="0" w:color="auto"/>
            </w:tcBorders>
          </w:tcPr>
          <w:p w14:paraId="358856BE" w14:textId="77777777" w:rsidR="00DD59B5" w:rsidRPr="004B70B3" w:rsidRDefault="00DD59B5" w:rsidP="006468AD">
            <w:pPr>
              <w:pStyle w:val="ListParagraph"/>
              <w:spacing w:after="0"/>
              <w:ind w:left="0"/>
              <w:rPr>
                <w:rFonts w:ascii="Palatino Linotype" w:hAnsi="Palatino Linotype"/>
                <w:sz w:val="20"/>
              </w:rPr>
            </w:pPr>
          </w:p>
        </w:tc>
      </w:tr>
      <w:tr w:rsidR="00E031B9" w:rsidRPr="00173235" w14:paraId="6CC627A5" w14:textId="77777777" w:rsidTr="00B94835">
        <w:tc>
          <w:tcPr>
            <w:tcW w:w="9288" w:type="dxa"/>
            <w:gridSpan w:val="8"/>
            <w:tcBorders>
              <w:top w:val="single" w:sz="4" w:space="0" w:color="auto"/>
              <w:left w:val="single" w:sz="4" w:space="0" w:color="auto"/>
              <w:bottom w:val="single" w:sz="4" w:space="0" w:color="auto"/>
              <w:right w:val="single" w:sz="4" w:space="0" w:color="auto"/>
            </w:tcBorders>
          </w:tcPr>
          <w:p w14:paraId="75D7B517" w14:textId="77777777" w:rsidR="00E031B9" w:rsidRPr="004B70B3" w:rsidRDefault="00E031B9" w:rsidP="00817A87">
            <w:pPr>
              <w:spacing w:after="0" w:line="240" w:lineRule="auto"/>
              <w:rPr>
                <w:rFonts w:ascii="Palatino Linotype" w:hAnsi="Palatino Linotype"/>
              </w:rPr>
            </w:pPr>
            <w:r w:rsidRPr="004B70B3">
              <w:rPr>
                <w:rFonts w:ascii="Palatino Linotype" w:hAnsi="Palatino Linotype"/>
              </w:rPr>
              <w:t>SUMMARY OF RECOMMENDATIONS:</w:t>
            </w:r>
          </w:p>
          <w:p w14:paraId="6F4B3235" w14:textId="77777777" w:rsidR="00E031B9" w:rsidRPr="004B70B3" w:rsidRDefault="00E031B9" w:rsidP="00817A87">
            <w:pPr>
              <w:spacing w:after="0" w:line="240" w:lineRule="auto"/>
              <w:rPr>
                <w:rFonts w:ascii="Palatino Linotype" w:hAnsi="Palatino Linotype"/>
              </w:rPr>
            </w:pPr>
            <w:r w:rsidRPr="004B70B3">
              <w:rPr>
                <w:rFonts w:ascii="Palatino Linotype" w:hAnsi="Palatino Linotype"/>
              </w:rPr>
              <w:t>1.</w:t>
            </w:r>
          </w:p>
          <w:p w14:paraId="32D20906" w14:textId="77777777" w:rsidR="00E031B9" w:rsidRPr="004B70B3" w:rsidRDefault="00E031B9" w:rsidP="00817A87">
            <w:pPr>
              <w:spacing w:after="0" w:line="240" w:lineRule="auto"/>
              <w:rPr>
                <w:rFonts w:ascii="Palatino Linotype" w:hAnsi="Palatino Linotype"/>
              </w:rPr>
            </w:pPr>
            <w:r w:rsidRPr="004B70B3">
              <w:rPr>
                <w:rFonts w:ascii="Palatino Linotype" w:hAnsi="Palatino Linotype"/>
              </w:rPr>
              <w:t>2.</w:t>
            </w:r>
          </w:p>
          <w:p w14:paraId="3EB10911" w14:textId="77777777" w:rsidR="00E031B9" w:rsidRPr="004B70B3" w:rsidRDefault="00E031B9" w:rsidP="00817A87">
            <w:pPr>
              <w:spacing w:after="0" w:line="240" w:lineRule="auto"/>
              <w:rPr>
                <w:rFonts w:ascii="Palatino Linotype" w:hAnsi="Palatino Linotype"/>
              </w:rPr>
            </w:pPr>
            <w:r w:rsidRPr="004B70B3">
              <w:rPr>
                <w:rFonts w:ascii="Palatino Linotype" w:hAnsi="Palatino Linotype"/>
              </w:rPr>
              <w:t>3.</w:t>
            </w:r>
          </w:p>
          <w:p w14:paraId="28B59B82" w14:textId="77777777" w:rsidR="00E031B9" w:rsidRPr="004B70B3" w:rsidRDefault="00E031B9" w:rsidP="00817A87">
            <w:pPr>
              <w:spacing w:after="0" w:line="240" w:lineRule="auto"/>
              <w:rPr>
                <w:rFonts w:ascii="Palatino Linotype" w:hAnsi="Palatino Linotype"/>
              </w:rPr>
            </w:pPr>
            <w:r w:rsidRPr="004B70B3">
              <w:rPr>
                <w:rFonts w:ascii="Palatino Linotype" w:hAnsi="Palatino Linotype"/>
              </w:rPr>
              <w:t>4.</w:t>
            </w:r>
          </w:p>
          <w:p w14:paraId="5A1B84E5" w14:textId="77777777" w:rsidR="00E031B9" w:rsidRPr="004B70B3" w:rsidRDefault="00E031B9" w:rsidP="00817A87">
            <w:pPr>
              <w:spacing w:after="0" w:line="240" w:lineRule="auto"/>
              <w:rPr>
                <w:rFonts w:ascii="Palatino Linotype" w:hAnsi="Palatino Linotype"/>
              </w:rPr>
            </w:pPr>
            <w:r w:rsidRPr="004B70B3">
              <w:rPr>
                <w:rFonts w:ascii="Palatino Linotype" w:hAnsi="Palatino Linotype"/>
              </w:rPr>
              <w:t>5.</w:t>
            </w:r>
          </w:p>
        </w:tc>
      </w:tr>
      <w:tr w:rsidR="00E031B9" w:rsidRPr="00173235" w14:paraId="3217058E" w14:textId="77777777" w:rsidTr="002F1518">
        <w:tc>
          <w:tcPr>
            <w:tcW w:w="9288" w:type="dxa"/>
            <w:gridSpan w:val="8"/>
            <w:tcBorders>
              <w:top w:val="single" w:sz="4" w:space="0" w:color="auto"/>
              <w:left w:val="single" w:sz="4" w:space="0" w:color="auto"/>
              <w:bottom w:val="single" w:sz="4" w:space="0" w:color="auto"/>
              <w:right w:val="single" w:sz="4" w:space="0" w:color="auto"/>
            </w:tcBorders>
          </w:tcPr>
          <w:p w14:paraId="08EBD8B6" w14:textId="77777777" w:rsidR="00E031B9" w:rsidRPr="00173235" w:rsidRDefault="00E031B9" w:rsidP="00817A87">
            <w:pPr>
              <w:spacing w:after="0" w:line="240" w:lineRule="auto"/>
              <w:rPr>
                <w:rFonts w:ascii="Palatino Linotype" w:hAnsi="Palatino Linotype"/>
                <w:b/>
                <w:sz w:val="20"/>
              </w:rPr>
            </w:pPr>
            <w:r w:rsidRPr="00173235">
              <w:rPr>
                <w:rFonts w:ascii="Palatino Linotype" w:hAnsi="Palatino Linotype"/>
                <w:b/>
                <w:sz w:val="20"/>
              </w:rPr>
              <w:t>JUSTIFICATION FOR RECOMMENDED ACTION</w:t>
            </w:r>
          </w:p>
          <w:p w14:paraId="5AE563A8" w14:textId="77777777" w:rsidR="00E031B9" w:rsidRPr="00173235" w:rsidRDefault="00E031B9" w:rsidP="00817A87">
            <w:pPr>
              <w:spacing w:after="0" w:line="240" w:lineRule="auto"/>
              <w:rPr>
                <w:rFonts w:ascii="Palatino Linotype" w:hAnsi="Palatino Linotype"/>
                <w:b/>
                <w:sz w:val="20"/>
              </w:rPr>
            </w:pPr>
          </w:p>
          <w:p w14:paraId="2D2CFDF2" w14:textId="77777777" w:rsidR="00A02337" w:rsidRPr="00173235" w:rsidRDefault="00A02337" w:rsidP="00817A87">
            <w:pPr>
              <w:spacing w:after="0" w:line="240" w:lineRule="auto"/>
              <w:rPr>
                <w:rFonts w:ascii="Palatino Linotype" w:hAnsi="Palatino Linotype"/>
                <w:b/>
                <w:sz w:val="20"/>
              </w:rPr>
            </w:pPr>
          </w:p>
        </w:tc>
      </w:tr>
      <w:tr w:rsidR="00E031B9" w:rsidRPr="00173235" w14:paraId="376CC32E" w14:textId="77777777" w:rsidTr="003E53EA">
        <w:tblPrEx>
          <w:tblBorders>
            <w:insideH w:val="none" w:sz="0" w:space="0" w:color="auto"/>
            <w:insideV w:val="none" w:sz="0" w:space="0" w:color="auto"/>
          </w:tblBorders>
        </w:tblPrEx>
        <w:tc>
          <w:tcPr>
            <w:tcW w:w="3021" w:type="dxa"/>
            <w:tcBorders>
              <w:bottom w:val="nil"/>
            </w:tcBorders>
          </w:tcPr>
          <w:p w14:paraId="383CEDDB" w14:textId="77777777" w:rsidR="00E031B9" w:rsidRPr="00173235" w:rsidRDefault="00E031B9" w:rsidP="00817A87">
            <w:pPr>
              <w:spacing w:before="240" w:after="0" w:line="240" w:lineRule="auto"/>
              <w:rPr>
                <w:rFonts w:ascii="Palatino Linotype" w:hAnsi="Palatino Linotype"/>
                <w:b/>
                <w:sz w:val="24"/>
                <w:szCs w:val="24"/>
              </w:rPr>
            </w:pPr>
            <w:r w:rsidRPr="00173235">
              <w:rPr>
                <w:rFonts w:ascii="Palatino Linotype" w:hAnsi="Palatino Linotype"/>
                <w:b/>
                <w:sz w:val="24"/>
                <w:szCs w:val="24"/>
              </w:rPr>
              <w:lastRenderedPageBreak/>
              <w:t>PRIMARY REVIEWER</w:t>
            </w:r>
          </w:p>
        </w:tc>
        <w:tc>
          <w:tcPr>
            <w:tcW w:w="250" w:type="dxa"/>
            <w:gridSpan w:val="2"/>
            <w:tcBorders>
              <w:bottom w:val="nil"/>
            </w:tcBorders>
          </w:tcPr>
          <w:p w14:paraId="147DB929" w14:textId="77777777" w:rsidR="00E031B9" w:rsidRPr="00173235" w:rsidRDefault="00E031B9" w:rsidP="00817A87">
            <w:pPr>
              <w:spacing w:before="240" w:after="0" w:line="240" w:lineRule="auto"/>
              <w:rPr>
                <w:rFonts w:ascii="Palatino Linotype" w:hAnsi="Palatino Linotype"/>
                <w:sz w:val="24"/>
                <w:szCs w:val="24"/>
              </w:rPr>
            </w:pPr>
          </w:p>
        </w:tc>
        <w:tc>
          <w:tcPr>
            <w:tcW w:w="1337" w:type="dxa"/>
            <w:gridSpan w:val="2"/>
            <w:tcBorders>
              <w:bottom w:val="nil"/>
            </w:tcBorders>
          </w:tcPr>
          <w:p w14:paraId="36352220" w14:textId="77777777" w:rsidR="00E031B9" w:rsidRPr="00173235" w:rsidRDefault="00E031B9" w:rsidP="00817A87">
            <w:pPr>
              <w:spacing w:before="240" w:after="0" w:line="240" w:lineRule="auto"/>
              <w:rPr>
                <w:rFonts w:ascii="Palatino Linotype" w:hAnsi="Palatino Linotype"/>
                <w:sz w:val="24"/>
                <w:szCs w:val="24"/>
              </w:rPr>
            </w:pPr>
            <w:r w:rsidRPr="00173235">
              <w:rPr>
                <w:rFonts w:ascii="Palatino Linotype" w:hAnsi="Palatino Linotype"/>
                <w:sz w:val="24"/>
                <w:szCs w:val="24"/>
              </w:rPr>
              <w:t xml:space="preserve">Signature </w:t>
            </w:r>
          </w:p>
        </w:tc>
        <w:tc>
          <w:tcPr>
            <w:tcW w:w="4680" w:type="dxa"/>
            <w:gridSpan w:val="3"/>
            <w:tcBorders>
              <w:top w:val="single" w:sz="4" w:space="0" w:color="auto"/>
              <w:bottom w:val="single" w:sz="4" w:space="0" w:color="auto"/>
              <w:right w:val="single" w:sz="4" w:space="0" w:color="auto"/>
            </w:tcBorders>
          </w:tcPr>
          <w:p w14:paraId="2F6B035D" w14:textId="77777777" w:rsidR="00E031B9" w:rsidRPr="00173235" w:rsidRDefault="00E031B9" w:rsidP="00817A87">
            <w:pPr>
              <w:spacing w:before="240" w:after="0" w:line="240" w:lineRule="auto"/>
              <w:rPr>
                <w:rFonts w:ascii="Palatino Linotype" w:hAnsi="Palatino Linotype"/>
                <w:sz w:val="24"/>
                <w:szCs w:val="24"/>
              </w:rPr>
            </w:pPr>
          </w:p>
        </w:tc>
      </w:tr>
      <w:tr w:rsidR="00E031B9" w:rsidRPr="00F14135" w14:paraId="49E0B2E6" w14:textId="77777777" w:rsidTr="007E52E9">
        <w:tblPrEx>
          <w:tblBorders>
            <w:insideH w:val="none" w:sz="0" w:space="0" w:color="auto"/>
            <w:insideV w:val="none" w:sz="0" w:space="0" w:color="auto"/>
          </w:tblBorders>
        </w:tblPrEx>
        <w:tc>
          <w:tcPr>
            <w:tcW w:w="3021" w:type="dxa"/>
            <w:tcBorders>
              <w:top w:val="nil"/>
              <w:bottom w:val="single" w:sz="4" w:space="0" w:color="auto"/>
            </w:tcBorders>
          </w:tcPr>
          <w:p w14:paraId="62887E9F" w14:textId="77777777" w:rsidR="00E031B9" w:rsidRPr="00173235" w:rsidRDefault="00E031B9" w:rsidP="00817A87">
            <w:pPr>
              <w:spacing w:before="240" w:after="0" w:line="240" w:lineRule="auto"/>
              <w:rPr>
                <w:rFonts w:ascii="Palatino Linotype" w:hAnsi="Palatino Linotype"/>
                <w:sz w:val="24"/>
                <w:szCs w:val="24"/>
              </w:rPr>
            </w:pPr>
            <w:r w:rsidRPr="00173235">
              <w:rPr>
                <w:rFonts w:ascii="Palatino Linotype" w:hAnsi="Palatino Linotype"/>
                <w:sz w:val="24"/>
                <w:szCs w:val="24"/>
              </w:rPr>
              <w:t>Date: &lt;dd/mm/yyyy&gt;</w:t>
            </w:r>
          </w:p>
        </w:tc>
        <w:tc>
          <w:tcPr>
            <w:tcW w:w="250" w:type="dxa"/>
            <w:gridSpan w:val="2"/>
            <w:tcBorders>
              <w:top w:val="nil"/>
              <w:bottom w:val="single" w:sz="4" w:space="0" w:color="auto"/>
            </w:tcBorders>
          </w:tcPr>
          <w:p w14:paraId="296E7B78" w14:textId="77777777" w:rsidR="00E031B9" w:rsidRPr="00173235" w:rsidRDefault="00E031B9" w:rsidP="00817A87">
            <w:pPr>
              <w:spacing w:before="240" w:after="0" w:line="240" w:lineRule="auto"/>
              <w:rPr>
                <w:rFonts w:ascii="Palatino Linotype" w:hAnsi="Palatino Linotype"/>
                <w:sz w:val="24"/>
                <w:szCs w:val="24"/>
              </w:rPr>
            </w:pPr>
          </w:p>
        </w:tc>
        <w:tc>
          <w:tcPr>
            <w:tcW w:w="1337" w:type="dxa"/>
            <w:gridSpan w:val="2"/>
            <w:tcBorders>
              <w:top w:val="nil"/>
              <w:bottom w:val="single" w:sz="4" w:space="0" w:color="auto"/>
            </w:tcBorders>
          </w:tcPr>
          <w:p w14:paraId="0E837F0B" w14:textId="77777777" w:rsidR="00E031B9" w:rsidRPr="00173235" w:rsidRDefault="00E031B9" w:rsidP="00817A87">
            <w:pPr>
              <w:spacing w:before="240" w:after="0" w:line="240" w:lineRule="auto"/>
              <w:rPr>
                <w:rFonts w:ascii="Palatino Linotype" w:hAnsi="Palatino Linotype"/>
                <w:sz w:val="24"/>
                <w:szCs w:val="24"/>
              </w:rPr>
            </w:pPr>
            <w:r w:rsidRPr="00173235">
              <w:rPr>
                <w:rFonts w:ascii="Palatino Linotype" w:hAnsi="Palatino Linotype"/>
                <w:sz w:val="24"/>
                <w:szCs w:val="24"/>
              </w:rPr>
              <w:t>Name</w:t>
            </w:r>
          </w:p>
        </w:tc>
        <w:tc>
          <w:tcPr>
            <w:tcW w:w="4680" w:type="dxa"/>
            <w:gridSpan w:val="3"/>
            <w:tcBorders>
              <w:top w:val="single" w:sz="4" w:space="0" w:color="auto"/>
              <w:bottom w:val="single" w:sz="4" w:space="0" w:color="auto"/>
            </w:tcBorders>
          </w:tcPr>
          <w:p w14:paraId="65AD714E" w14:textId="77777777" w:rsidR="00E031B9" w:rsidRPr="002E77B4" w:rsidRDefault="00E031B9" w:rsidP="00817A87">
            <w:pPr>
              <w:spacing w:before="240" w:after="0" w:line="240" w:lineRule="auto"/>
              <w:rPr>
                <w:rFonts w:ascii="Palatino Linotype" w:hAnsi="Palatino Linotype"/>
                <w:sz w:val="24"/>
                <w:szCs w:val="24"/>
              </w:rPr>
            </w:pPr>
            <w:r w:rsidRPr="00173235">
              <w:rPr>
                <w:rFonts w:ascii="Palatino Linotype" w:hAnsi="Palatino Linotype"/>
                <w:sz w:val="24"/>
                <w:szCs w:val="24"/>
              </w:rPr>
              <w:t>&lt;Title, Name, Surname&gt;</w:t>
            </w:r>
          </w:p>
        </w:tc>
      </w:tr>
    </w:tbl>
    <w:p w14:paraId="4C3BFB2B" w14:textId="77777777" w:rsidR="00B93D18" w:rsidRPr="00A02337" w:rsidRDefault="00B93D18" w:rsidP="00A02337">
      <w:pPr>
        <w:spacing w:after="0"/>
        <w:rPr>
          <w:rFonts w:ascii="Palatino Linotype" w:hAnsi="Palatino Linotype"/>
          <w:sz w:val="2"/>
        </w:rPr>
      </w:pPr>
    </w:p>
    <w:sectPr w:rsidR="00B93D18" w:rsidRPr="00A02337" w:rsidSect="00331B4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BA9F" w14:textId="77777777" w:rsidR="003B1A9D" w:rsidRDefault="003B1A9D" w:rsidP="005445DF">
      <w:pPr>
        <w:spacing w:after="0" w:line="240" w:lineRule="auto"/>
      </w:pPr>
      <w:r>
        <w:separator/>
      </w:r>
    </w:p>
  </w:endnote>
  <w:endnote w:type="continuationSeparator" w:id="0">
    <w:p w14:paraId="53FB75AE" w14:textId="77777777" w:rsidR="003B1A9D" w:rsidRDefault="003B1A9D" w:rsidP="0054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CC00" w14:textId="77777777" w:rsidR="00B25368" w:rsidRPr="00B25368" w:rsidRDefault="00B25368">
    <w:pPr>
      <w:pStyle w:val="Footer"/>
      <w:jc w:val="right"/>
      <w:rPr>
        <w:rFonts w:ascii="Palatino Linotype" w:hAnsi="Palatino Linotype"/>
      </w:rPr>
    </w:pPr>
    <w:r w:rsidRPr="00B25368">
      <w:rPr>
        <w:rFonts w:ascii="Palatino Linotype" w:hAnsi="Palatino Linotype"/>
      </w:rPr>
      <w:t xml:space="preserve">Page </w:t>
    </w:r>
    <w:r w:rsidRPr="00B25368">
      <w:rPr>
        <w:rFonts w:ascii="Palatino Linotype" w:hAnsi="Palatino Linotype"/>
        <w:b/>
        <w:bCs/>
        <w:sz w:val="24"/>
        <w:szCs w:val="24"/>
      </w:rPr>
      <w:fldChar w:fldCharType="begin"/>
    </w:r>
    <w:r w:rsidRPr="00B25368">
      <w:rPr>
        <w:rFonts w:ascii="Palatino Linotype" w:hAnsi="Palatino Linotype"/>
        <w:b/>
        <w:bCs/>
      </w:rPr>
      <w:instrText xml:space="preserve"> PAGE </w:instrText>
    </w:r>
    <w:r w:rsidRPr="00B25368">
      <w:rPr>
        <w:rFonts w:ascii="Palatino Linotype" w:hAnsi="Palatino Linotype"/>
        <w:b/>
        <w:bCs/>
        <w:sz w:val="24"/>
        <w:szCs w:val="24"/>
      </w:rPr>
      <w:fldChar w:fldCharType="separate"/>
    </w:r>
    <w:r w:rsidR="0086287A">
      <w:rPr>
        <w:rFonts w:ascii="Palatino Linotype" w:hAnsi="Palatino Linotype"/>
        <w:b/>
        <w:bCs/>
        <w:noProof/>
      </w:rPr>
      <w:t>1</w:t>
    </w:r>
    <w:r w:rsidRPr="00B25368">
      <w:rPr>
        <w:rFonts w:ascii="Palatino Linotype" w:hAnsi="Palatino Linotype"/>
        <w:b/>
        <w:bCs/>
        <w:sz w:val="24"/>
        <w:szCs w:val="24"/>
      </w:rPr>
      <w:fldChar w:fldCharType="end"/>
    </w:r>
    <w:r w:rsidRPr="00B25368">
      <w:rPr>
        <w:rFonts w:ascii="Palatino Linotype" w:hAnsi="Palatino Linotype"/>
      </w:rPr>
      <w:t xml:space="preserve"> of </w:t>
    </w:r>
    <w:r w:rsidRPr="00B25368">
      <w:rPr>
        <w:rFonts w:ascii="Palatino Linotype" w:hAnsi="Palatino Linotype"/>
        <w:b/>
        <w:bCs/>
        <w:sz w:val="24"/>
        <w:szCs w:val="24"/>
      </w:rPr>
      <w:fldChar w:fldCharType="begin"/>
    </w:r>
    <w:r w:rsidRPr="00B25368">
      <w:rPr>
        <w:rFonts w:ascii="Palatino Linotype" w:hAnsi="Palatino Linotype"/>
        <w:b/>
        <w:bCs/>
      </w:rPr>
      <w:instrText xml:space="preserve"> NUMPAGES  </w:instrText>
    </w:r>
    <w:r w:rsidRPr="00B25368">
      <w:rPr>
        <w:rFonts w:ascii="Palatino Linotype" w:hAnsi="Palatino Linotype"/>
        <w:b/>
        <w:bCs/>
        <w:sz w:val="24"/>
        <w:szCs w:val="24"/>
      </w:rPr>
      <w:fldChar w:fldCharType="separate"/>
    </w:r>
    <w:r w:rsidR="0086287A">
      <w:rPr>
        <w:rFonts w:ascii="Palatino Linotype" w:hAnsi="Palatino Linotype"/>
        <w:b/>
        <w:bCs/>
        <w:noProof/>
      </w:rPr>
      <w:t>5</w:t>
    </w:r>
    <w:r w:rsidRPr="00B25368">
      <w:rPr>
        <w:rFonts w:ascii="Palatino Linotype" w:hAnsi="Palatino Linotype"/>
        <w:b/>
        <w:bCs/>
        <w:sz w:val="24"/>
        <w:szCs w:val="24"/>
      </w:rPr>
      <w:fldChar w:fldCharType="end"/>
    </w:r>
  </w:p>
  <w:p w14:paraId="5393135C" w14:textId="77777777" w:rsidR="00830F6B" w:rsidRPr="00B25368" w:rsidRDefault="00830F6B">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DF7E" w14:textId="77777777" w:rsidR="003B1A9D" w:rsidRDefault="003B1A9D" w:rsidP="005445DF">
      <w:pPr>
        <w:spacing w:after="0" w:line="240" w:lineRule="auto"/>
      </w:pPr>
      <w:r>
        <w:separator/>
      </w:r>
    </w:p>
  </w:footnote>
  <w:footnote w:type="continuationSeparator" w:id="0">
    <w:p w14:paraId="71788A37" w14:textId="77777777" w:rsidR="003B1A9D" w:rsidRDefault="003B1A9D" w:rsidP="005445DF">
      <w:pPr>
        <w:spacing w:after="0" w:line="240" w:lineRule="auto"/>
      </w:pPr>
      <w:r>
        <w:continuationSeparator/>
      </w:r>
    </w:p>
  </w:footnote>
  <w:footnote w:id="1">
    <w:p w14:paraId="4FFD8EAD" w14:textId="77777777" w:rsidR="007D33D4" w:rsidRDefault="007D33D4" w:rsidP="007D33D4">
      <w:pPr>
        <w:pStyle w:val="FootnoteText"/>
        <w:spacing w:after="0" w:line="240" w:lineRule="auto"/>
      </w:pPr>
      <w:r>
        <w:rPr>
          <w:rStyle w:val="FootnoteReference"/>
        </w:rPr>
        <w:footnoteRef/>
      </w:r>
      <w:r>
        <w:t xml:space="preserve"> To be issued upon RGAO registration</w:t>
      </w:r>
    </w:p>
  </w:footnote>
  <w:footnote w:id="2">
    <w:p w14:paraId="4D575784" w14:textId="77777777" w:rsidR="007D33D4" w:rsidRDefault="007D33D4" w:rsidP="007D33D4">
      <w:pPr>
        <w:pStyle w:val="FootnoteText"/>
        <w:spacing w:after="0" w:line="240" w:lineRule="auto"/>
      </w:pPr>
      <w:r>
        <w:rPr>
          <w:rStyle w:val="FootnoteReference"/>
        </w:rPr>
        <w:footnoteRef/>
      </w:r>
      <w:r>
        <w:t xml:space="preserve"> To be issued upon initial processing by UPMREB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8" w:type="pct"/>
      <w:tblLook w:val="04A0" w:firstRow="1" w:lastRow="0" w:firstColumn="1" w:lastColumn="0" w:noHBand="0" w:noVBand="1"/>
    </w:tblPr>
    <w:tblGrid>
      <w:gridCol w:w="3258"/>
      <w:gridCol w:w="6480"/>
    </w:tblGrid>
    <w:tr w:rsidR="00EB6193" w:rsidRPr="00173235" w14:paraId="2A40DEDD" w14:textId="77777777" w:rsidTr="00AE4085">
      <w:trPr>
        <w:trHeight w:val="980"/>
      </w:trPr>
      <w:tc>
        <w:tcPr>
          <w:tcW w:w="1673" w:type="pct"/>
        </w:tcPr>
        <w:p w14:paraId="536B5549" w14:textId="77777777" w:rsidR="00EB6193" w:rsidRPr="00E4537E" w:rsidRDefault="0096268D" w:rsidP="00AE4085">
          <w:pPr>
            <w:tabs>
              <w:tab w:val="left" w:pos="6060"/>
            </w:tabs>
            <w:spacing w:after="0"/>
            <w:rPr>
              <w:rFonts w:ascii="Palatino Linotype" w:hAnsi="Palatino Linotype"/>
              <w:b/>
              <w:color w:val="000000"/>
              <w:sz w:val="12"/>
              <w:szCs w:val="12"/>
            </w:rPr>
          </w:pPr>
          <w:r>
            <w:rPr>
              <w:noProof/>
              <w:lang w:eastAsia="en-PH"/>
            </w:rPr>
            <w:pict w14:anchorId="471D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4.75pt;height:50.25pt;visibility:visible;mso-wrap-style:square">
                <v:imagedata r:id="rId1" o:title="" croptop="-4468f" cropbottom="-5958f" cropleft="-7448f" cropright="-7678f"/>
              </v:shape>
            </w:pict>
          </w:r>
        </w:p>
      </w:tc>
      <w:tc>
        <w:tcPr>
          <w:tcW w:w="3327" w:type="pct"/>
        </w:tcPr>
        <w:p w14:paraId="57B3AEF4" w14:textId="77777777" w:rsidR="00EB6193" w:rsidRPr="004B70B3" w:rsidRDefault="00EB6193" w:rsidP="00031EAD">
          <w:pPr>
            <w:tabs>
              <w:tab w:val="left" w:pos="6371"/>
            </w:tabs>
            <w:spacing w:after="0"/>
            <w:jc w:val="right"/>
            <w:rPr>
              <w:rFonts w:ascii="Palatino Linotype" w:hAnsi="Palatino Linotype"/>
              <w:color w:val="000000"/>
              <w:sz w:val="12"/>
              <w:szCs w:val="12"/>
            </w:rPr>
          </w:pPr>
          <w:r w:rsidRPr="004B70B3">
            <w:rPr>
              <w:rFonts w:ascii="Palatino Linotype" w:hAnsi="Palatino Linotype"/>
              <w:color w:val="000000"/>
              <w:sz w:val="12"/>
              <w:szCs w:val="12"/>
            </w:rPr>
            <w:t>UPMREB FORM 2(D)201</w:t>
          </w:r>
          <w:r w:rsidR="00B33A07" w:rsidRPr="004B70B3">
            <w:rPr>
              <w:rFonts w:ascii="Palatino Linotype" w:hAnsi="Palatino Linotype"/>
              <w:color w:val="000000"/>
              <w:sz w:val="12"/>
              <w:szCs w:val="12"/>
            </w:rPr>
            <w:t>2</w:t>
          </w:r>
          <w:r w:rsidRPr="004B70B3">
            <w:rPr>
              <w:rFonts w:ascii="Palatino Linotype" w:hAnsi="Palatino Linotype"/>
              <w:color w:val="000000"/>
              <w:sz w:val="12"/>
              <w:szCs w:val="12"/>
            </w:rPr>
            <w:t>:  INFORMED CONSENT ASSESSMENT FORM</w:t>
          </w:r>
        </w:p>
        <w:p w14:paraId="234BB3E3" w14:textId="7B8A9707" w:rsidR="00031EAD" w:rsidRPr="004B70B3" w:rsidRDefault="0096268D" w:rsidP="00EB6193">
          <w:pPr>
            <w:tabs>
              <w:tab w:val="left" w:pos="6371"/>
            </w:tabs>
            <w:jc w:val="right"/>
            <w:rPr>
              <w:rFonts w:ascii="Palatino Linotype" w:hAnsi="Palatino Linotype"/>
              <w:b/>
              <w:color w:val="000000"/>
              <w:sz w:val="12"/>
              <w:szCs w:val="12"/>
            </w:rPr>
          </w:pPr>
          <w:r>
            <w:rPr>
              <w:rFonts w:ascii="Palatino Linotype" w:hAnsi="Palatino Linotype"/>
              <w:i/>
              <w:sz w:val="12"/>
              <w:szCs w:val="12"/>
            </w:rPr>
            <w:t>24/01</w:t>
          </w:r>
          <w:r w:rsidR="0086287A" w:rsidRPr="004B70B3">
            <w:rPr>
              <w:rFonts w:ascii="Palatino Linotype" w:hAnsi="Palatino Linotype"/>
              <w:i/>
              <w:sz w:val="12"/>
              <w:szCs w:val="12"/>
            </w:rPr>
            <w:t>/202</w:t>
          </w:r>
          <w:r>
            <w:rPr>
              <w:rFonts w:ascii="Palatino Linotype" w:hAnsi="Palatino Linotype"/>
              <w:i/>
              <w:sz w:val="12"/>
              <w:szCs w:val="12"/>
            </w:rPr>
            <w:t>2</w:t>
          </w:r>
        </w:p>
      </w:tc>
    </w:tr>
  </w:tbl>
  <w:p w14:paraId="15B27E22" w14:textId="77777777" w:rsidR="00332B85" w:rsidRPr="00EB6193" w:rsidRDefault="00332B85" w:rsidP="00104064">
    <w:pPr>
      <w:pStyle w:val="Header"/>
      <w:spacing w:line="276" w:lineRule="auto"/>
      <w:rPr>
        <w:rFonts w:ascii="Palatino Linotype" w:hAnsi="Palatino Linotype"/>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5EE5"/>
    <w:multiLevelType w:val="hybridMultilevel"/>
    <w:tmpl w:val="80A01052"/>
    <w:lvl w:ilvl="0" w:tplc="11BE1498">
      <w:numFmt w:val="bullet"/>
      <w:lvlText w:val=""/>
      <w:lvlJc w:val="left"/>
      <w:pPr>
        <w:ind w:left="1080" w:hanging="360"/>
      </w:pPr>
      <w:rPr>
        <w:rFonts w:ascii="Symbol" w:eastAsia="Calibri" w:hAnsi="Symbol" w:cs="Arial" w:hint="default"/>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 w15:restartNumberingAfterBreak="0">
    <w:nsid w:val="197D7709"/>
    <w:multiLevelType w:val="multilevel"/>
    <w:tmpl w:val="4A8088A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EE68B7"/>
    <w:multiLevelType w:val="hybridMultilevel"/>
    <w:tmpl w:val="99EC6FB4"/>
    <w:lvl w:ilvl="0" w:tplc="7604DAC0">
      <w:start w:val="5"/>
      <w:numFmt w:val="bullet"/>
      <w:lvlText w:val="-"/>
      <w:lvlJc w:val="left"/>
      <w:pPr>
        <w:ind w:left="720" w:hanging="360"/>
      </w:pPr>
      <w:rPr>
        <w:rFonts w:ascii="Palatino Linotype" w:eastAsia="Calibri" w:hAnsi="Palatino Linotype"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47177A1B"/>
    <w:multiLevelType w:val="hybridMultilevel"/>
    <w:tmpl w:val="41F250E0"/>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7EC6936"/>
    <w:multiLevelType w:val="hybridMultilevel"/>
    <w:tmpl w:val="0124F90E"/>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6C850021"/>
    <w:multiLevelType w:val="hybridMultilevel"/>
    <w:tmpl w:val="C0946F22"/>
    <w:lvl w:ilvl="0" w:tplc="BDD2B4EE">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316162">
    <w:abstractNumId w:val="1"/>
  </w:num>
  <w:num w:numId="2" w16cid:durableId="1972982312">
    <w:abstractNumId w:val="4"/>
  </w:num>
  <w:num w:numId="3" w16cid:durableId="662851985">
    <w:abstractNumId w:val="3"/>
  </w:num>
  <w:num w:numId="4" w16cid:durableId="949555688">
    <w:abstractNumId w:val="2"/>
  </w:num>
  <w:num w:numId="5" w16cid:durableId="806120861">
    <w:abstractNumId w:val="0"/>
  </w:num>
  <w:num w:numId="6" w16cid:durableId="13355683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0A70"/>
    <w:rsid w:val="00027603"/>
    <w:rsid w:val="00031EAD"/>
    <w:rsid w:val="00034D9F"/>
    <w:rsid w:val="000352A9"/>
    <w:rsid w:val="00050DEA"/>
    <w:rsid w:val="0005486B"/>
    <w:rsid w:val="00056A2E"/>
    <w:rsid w:val="00077B59"/>
    <w:rsid w:val="0008077E"/>
    <w:rsid w:val="000956A1"/>
    <w:rsid w:val="00104064"/>
    <w:rsid w:val="00147233"/>
    <w:rsid w:val="00150E22"/>
    <w:rsid w:val="0017266A"/>
    <w:rsid w:val="00173235"/>
    <w:rsid w:val="00192476"/>
    <w:rsid w:val="001C0B62"/>
    <w:rsid w:val="001C7E09"/>
    <w:rsid w:val="001D2571"/>
    <w:rsid w:val="001E5F0A"/>
    <w:rsid w:val="001F3D74"/>
    <w:rsid w:val="00200CCE"/>
    <w:rsid w:val="00224C67"/>
    <w:rsid w:val="00241866"/>
    <w:rsid w:val="00243E2D"/>
    <w:rsid w:val="00254AAB"/>
    <w:rsid w:val="00255281"/>
    <w:rsid w:val="00280C6A"/>
    <w:rsid w:val="00295B10"/>
    <w:rsid w:val="0029623C"/>
    <w:rsid w:val="002A117F"/>
    <w:rsid w:val="002A364A"/>
    <w:rsid w:val="002A4122"/>
    <w:rsid w:val="002E77B4"/>
    <w:rsid w:val="00314199"/>
    <w:rsid w:val="00327122"/>
    <w:rsid w:val="00331B4E"/>
    <w:rsid w:val="00332B85"/>
    <w:rsid w:val="003342CA"/>
    <w:rsid w:val="003601C0"/>
    <w:rsid w:val="003712B5"/>
    <w:rsid w:val="00380FE9"/>
    <w:rsid w:val="00386870"/>
    <w:rsid w:val="003878E4"/>
    <w:rsid w:val="003B1A9D"/>
    <w:rsid w:val="003C0A70"/>
    <w:rsid w:val="003C1451"/>
    <w:rsid w:val="003D2430"/>
    <w:rsid w:val="003D4CE1"/>
    <w:rsid w:val="003E7A1E"/>
    <w:rsid w:val="003F4841"/>
    <w:rsid w:val="00404038"/>
    <w:rsid w:val="004068FD"/>
    <w:rsid w:val="00406C44"/>
    <w:rsid w:val="004113FB"/>
    <w:rsid w:val="00420405"/>
    <w:rsid w:val="00422E4A"/>
    <w:rsid w:val="004257DB"/>
    <w:rsid w:val="00455E21"/>
    <w:rsid w:val="004A3019"/>
    <w:rsid w:val="004B70B3"/>
    <w:rsid w:val="004D2C23"/>
    <w:rsid w:val="004D36BB"/>
    <w:rsid w:val="004E237D"/>
    <w:rsid w:val="004E5136"/>
    <w:rsid w:val="004F31D9"/>
    <w:rsid w:val="00511B16"/>
    <w:rsid w:val="005334E7"/>
    <w:rsid w:val="00537BBD"/>
    <w:rsid w:val="005445DF"/>
    <w:rsid w:val="0056076F"/>
    <w:rsid w:val="00567422"/>
    <w:rsid w:val="0058033A"/>
    <w:rsid w:val="00584DAD"/>
    <w:rsid w:val="00591EE1"/>
    <w:rsid w:val="005E2CF4"/>
    <w:rsid w:val="005F17DE"/>
    <w:rsid w:val="005F2D3E"/>
    <w:rsid w:val="005F6E14"/>
    <w:rsid w:val="00600357"/>
    <w:rsid w:val="00610738"/>
    <w:rsid w:val="00635226"/>
    <w:rsid w:val="00645B58"/>
    <w:rsid w:val="006468AD"/>
    <w:rsid w:val="00660521"/>
    <w:rsid w:val="00662CAD"/>
    <w:rsid w:val="00680E6B"/>
    <w:rsid w:val="0069711D"/>
    <w:rsid w:val="006A2778"/>
    <w:rsid w:val="006C3D45"/>
    <w:rsid w:val="006E26F5"/>
    <w:rsid w:val="006E511B"/>
    <w:rsid w:val="006F4ECD"/>
    <w:rsid w:val="00723448"/>
    <w:rsid w:val="00743940"/>
    <w:rsid w:val="00776655"/>
    <w:rsid w:val="0077783E"/>
    <w:rsid w:val="007A0275"/>
    <w:rsid w:val="007A42E6"/>
    <w:rsid w:val="007A5AB8"/>
    <w:rsid w:val="007C676B"/>
    <w:rsid w:val="007D022A"/>
    <w:rsid w:val="007D33D4"/>
    <w:rsid w:val="007D3DDF"/>
    <w:rsid w:val="007E01E4"/>
    <w:rsid w:val="007F286F"/>
    <w:rsid w:val="007F4996"/>
    <w:rsid w:val="00812581"/>
    <w:rsid w:val="0081440B"/>
    <w:rsid w:val="00817A87"/>
    <w:rsid w:val="00830F6B"/>
    <w:rsid w:val="00831526"/>
    <w:rsid w:val="008343CB"/>
    <w:rsid w:val="0085145D"/>
    <w:rsid w:val="00852999"/>
    <w:rsid w:val="0086287A"/>
    <w:rsid w:val="0087115E"/>
    <w:rsid w:val="0088085A"/>
    <w:rsid w:val="008855A1"/>
    <w:rsid w:val="008972A2"/>
    <w:rsid w:val="008B722B"/>
    <w:rsid w:val="008C4A79"/>
    <w:rsid w:val="008C775F"/>
    <w:rsid w:val="008E1959"/>
    <w:rsid w:val="008E63F2"/>
    <w:rsid w:val="008F3A00"/>
    <w:rsid w:val="009017D6"/>
    <w:rsid w:val="00922B4B"/>
    <w:rsid w:val="009236E9"/>
    <w:rsid w:val="009549F8"/>
    <w:rsid w:val="00955D7C"/>
    <w:rsid w:val="0096268D"/>
    <w:rsid w:val="00967BDE"/>
    <w:rsid w:val="00983103"/>
    <w:rsid w:val="00986954"/>
    <w:rsid w:val="00996A0D"/>
    <w:rsid w:val="009B3D2B"/>
    <w:rsid w:val="009B49A0"/>
    <w:rsid w:val="009F2378"/>
    <w:rsid w:val="009F6211"/>
    <w:rsid w:val="00A02337"/>
    <w:rsid w:val="00A11C2E"/>
    <w:rsid w:val="00A50456"/>
    <w:rsid w:val="00A54FD4"/>
    <w:rsid w:val="00A77163"/>
    <w:rsid w:val="00A96B61"/>
    <w:rsid w:val="00AA62A6"/>
    <w:rsid w:val="00AD0EDC"/>
    <w:rsid w:val="00AD6B2A"/>
    <w:rsid w:val="00AE4085"/>
    <w:rsid w:val="00AF6F4B"/>
    <w:rsid w:val="00B005F8"/>
    <w:rsid w:val="00B0104C"/>
    <w:rsid w:val="00B07A62"/>
    <w:rsid w:val="00B10322"/>
    <w:rsid w:val="00B12948"/>
    <w:rsid w:val="00B1578B"/>
    <w:rsid w:val="00B23766"/>
    <w:rsid w:val="00B24EBA"/>
    <w:rsid w:val="00B25368"/>
    <w:rsid w:val="00B31BBF"/>
    <w:rsid w:val="00B33A07"/>
    <w:rsid w:val="00B41A19"/>
    <w:rsid w:val="00B52A38"/>
    <w:rsid w:val="00B80C20"/>
    <w:rsid w:val="00B81074"/>
    <w:rsid w:val="00B8107A"/>
    <w:rsid w:val="00B84B02"/>
    <w:rsid w:val="00B93D18"/>
    <w:rsid w:val="00B94E65"/>
    <w:rsid w:val="00BB73F8"/>
    <w:rsid w:val="00BC0770"/>
    <w:rsid w:val="00BD347D"/>
    <w:rsid w:val="00BE1FE2"/>
    <w:rsid w:val="00C2666E"/>
    <w:rsid w:val="00C34B84"/>
    <w:rsid w:val="00C704E0"/>
    <w:rsid w:val="00C8275B"/>
    <w:rsid w:val="00C97BA1"/>
    <w:rsid w:val="00CC528E"/>
    <w:rsid w:val="00CD1915"/>
    <w:rsid w:val="00CD7B42"/>
    <w:rsid w:val="00CE1AE3"/>
    <w:rsid w:val="00CE356B"/>
    <w:rsid w:val="00CE6258"/>
    <w:rsid w:val="00CE7594"/>
    <w:rsid w:val="00CF1020"/>
    <w:rsid w:val="00D1068D"/>
    <w:rsid w:val="00D22482"/>
    <w:rsid w:val="00D27615"/>
    <w:rsid w:val="00D44518"/>
    <w:rsid w:val="00D84B64"/>
    <w:rsid w:val="00D87BCD"/>
    <w:rsid w:val="00D92F41"/>
    <w:rsid w:val="00DA36A6"/>
    <w:rsid w:val="00DD59B5"/>
    <w:rsid w:val="00DF4F56"/>
    <w:rsid w:val="00E02ED7"/>
    <w:rsid w:val="00E031B9"/>
    <w:rsid w:val="00E12D7C"/>
    <w:rsid w:val="00E158C1"/>
    <w:rsid w:val="00E35490"/>
    <w:rsid w:val="00E41D73"/>
    <w:rsid w:val="00E56F3A"/>
    <w:rsid w:val="00E70693"/>
    <w:rsid w:val="00E805E3"/>
    <w:rsid w:val="00E81758"/>
    <w:rsid w:val="00E94286"/>
    <w:rsid w:val="00EA364B"/>
    <w:rsid w:val="00EB1842"/>
    <w:rsid w:val="00EB6193"/>
    <w:rsid w:val="00EB65F6"/>
    <w:rsid w:val="00ED469E"/>
    <w:rsid w:val="00ED6CB2"/>
    <w:rsid w:val="00F14135"/>
    <w:rsid w:val="00F42F6A"/>
    <w:rsid w:val="00F47D29"/>
    <w:rsid w:val="00F54E9F"/>
    <w:rsid w:val="00F62CCF"/>
    <w:rsid w:val="00F67EA9"/>
    <w:rsid w:val="00F7114E"/>
    <w:rsid w:val="00F74FD2"/>
    <w:rsid w:val="00F817AF"/>
    <w:rsid w:val="00F82171"/>
    <w:rsid w:val="00F868D2"/>
    <w:rsid w:val="00F874B3"/>
    <w:rsid w:val="00F90203"/>
    <w:rsid w:val="00F96247"/>
    <w:rsid w:val="00FD26E6"/>
    <w:rsid w:val="00FD728C"/>
    <w:rsid w:val="00FE7319"/>
    <w:rsid w:val="00FF5D5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9ED0C"/>
  <w15:chartTrackingRefBased/>
  <w15:docId w15:val="{CA68AACF-B62C-46EC-A8BF-F2B506FC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E65"/>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6A6"/>
    <w:pPr>
      <w:ind w:left="720"/>
      <w:contextualSpacing/>
    </w:pPr>
  </w:style>
  <w:style w:type="paragraph" w:styleId="BalloonText">
    <w:name w:val="Balloon Text"/>
    <w:basedOn w:val="Normal"/>
    <w:link w:val="BalloonTextChar"/>
    <w:uiPriority w:val="99"/>
    <w:semiHidden/>
    <w:unhideWhenUsed/>
    <w:rsid w:val="00923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36E9"/>
    <w:rPr>
      <w:rFonts w:ascii="Tahoma" w:hAnsi="Tahoma" w:cs="Tahoma"/>
      <w:sz w:val="16"/>
      <w:szCs w:val="16"/>
    </w:rPr>
  </w:style>
  <w:style w:type="paragraph" w:styleId="Header">
    <w:name w:val="header"/>
    <w:basedOn w:val="Normal"/>
    <w:link w:val="HeaderChar"/>
    <w:uiPriority w:val="99"/>
    <w:unhideWhenUsed/>
    <w:rsid w:val="00544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5DF"/>
  </w:style>
  <w:style w:type="paragraph" w:styleId="Footer">
    <w:name w:val="footer"/>
    <w:basedOn w:val="Normal"/>
    <w:link w:val="FooterChar"/>
    <w:uiPriority w:val="99"/>
    <w:unhideWhenUsed/>
    <w:rsid w:val="00544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5DF"/>
  </w:style>
  <w:style w:type="character" w:styleId="Hyperlink">
    <w:name w:val="Hyperlink"/>
    <w:uiPriority w:val="99"/>
    <w:unhideWhenUsed/>
    <w:rsid w:val="00723448"/>
    <w:rPr>
      <w:color w:val="0000FF"/>
      <w:u w:val="single"/>
    </w:rPr>
  </w:style>
  <w:style w:type="paragraph" w:styleId="FootnoteText">
    <w:name w:val="footnote text"/>
    <w:basedOn w:val="Normal"/>
    <w:link w:val="FootnoteTextChar"/>
    <w:uiPriority w:val="99"/>
    <w:semiHidden/>
    <w:unhideWhenUsed/>
    <w:rsid w:val="007D33D4"/>
    <w:rPr>
      <w:sz w:val="20"/>
      <w:szCs w:val="20"/>
      <w:lang w:val="x-none"/>
    </w:rPr>
  </w:style>
  <w:style w:type="character" w:customStyle="1" w:styleId="FootnoteTextChar">
    <w:name w:val="Footnote Text Char"/>
    <w:link w:val="FootnoteText"/>
    <w:uiPriority w:val="99"/>
    <w:semiHidden/>
    <w:rsid w:val="007D33D4"/>
    <w:rPr>
      <w:lang w:val="x-none" w:eastAsia="en-US"/>
    </w:rPr>
  </w:style>
  <w:style w:type="character" w:styleId="FootnoteReference">
    <w:name w:val="footnote reference"/>
    <w:uiPriority w:val="99"/>
    <w:semiHidden/>
    <w:unhideWhenUsed/>
    <w:rsid w:val="007D3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1542">
      <w:bodyDiv w:val="1"/>
      <w:marLeft w:val="0"/>
      <w:marRight w:val="0"/>
      <w:marTop w:val="0"/>
      <w:marBottom w:val="0"/>
      <w:divBdr>
        <w:top w:val="none" w:sz="0" w:space="0" w:color="auto"/>
        <w:left w:val="none" w:sz="0" w:space="0" w:color="auto"/>
        <w:bottom w:val="none" w:sz="0" w:space="0" w:color="auto"/>
        <w:right w:val="none" w:sz="0" w:space="0" w:color="auto"/>
      </w:divBdr>
    </w:div>
    <w:div w:id="340738979">
      <w:bodyDiv w:val="1"/>
      <w:marLeft w:val="0"/>
      <w:marRight w:val="0"/>
      <w:marTop w:val="0"/>
      <w:marBottom w:val="0"/>
      <w:divBdr>
        <w:top w:val="none" w:sz="0" w:space="0" w:color="auto"/>
        <w:left w:val="none" w:sz="0" w:space="0" w:color="auto"/>
        <w:bottom w:val="none" w:sz="0" w:space="0" w:color="auto"/>
        <w:right w:val="none" w:sz="0" w:space="0" w:color="auto"/>
      </w:divBdr>
    </w:div>
    <w:div w:id="766265615">
      <w:bodyDiv w:val="1"/>
      <w:marLeft w:val="0"/>
      <w:marRight w:val="0"/>
      <w:marTop w:val="0"/>
      <w:marBottom w:val="0"/>
      <w:divBdr>
        <w:top w:val="none" w:sz="0" w:space="0" w:color="auto"/>
        <w:left w:val="none" w:sz="0" w:space="0" w:color="auto"/>
        <w:bottom w:val="none" w:sz="0" w:space="0" w:color="auto"/>
        <w:right w:val="none" w:sz="0" w:space="0" w:color="auto"/>
      </w:divBdr>
    </w:div>
    <w:div w:id="1030911306">
      <w:bodyDiv w:val="1"/>
      <w:marLeft w:val="0"/>
      <w:marRight w:val="0"/>
      <w:marTop w:val="0"/>
      <w:marBottom w:val="0"/>
      <w:divBdr>
        <w:top w:val="none" w:sz="0" w:space="0" w:color="auto"/>
        <w:left w:val="none" w:sz="0" w:space="0" w:color="auto"/>
        <w:bottom w:val="none" w:sz="0" w:space="0" w:color="auto"/>
        <w:right w:val="none" w:sz="0" w:space="0" w:color="auto"/>
      </w:divBdr>
    </w:div>
    <w:div w:id="1318919958">
      <w:bodyDiv w:val="1"/>
      <w:marLeft w:val="0"/>
      <w:marRight w:val="0"/>
      <w:marTop w:val="0"/>
      <w:marBottom w:val="0"/>
      <w:divBdr>
        <w:top w:val="none" w:sz="0" w:space="0" w:color="auto"/>
        <w:left w:val="none" w:sz="0" w:space="0" w:color="auto"/>
        <w:bottom w:val="none" w:sz="0" w:space="0" w:color="auto"/>
        <w:right w:val="none" w:sz="0" w:space="0" w:color="auto"/>
      </w:divBdr>
    </w:div>
    <w:div w:id="1394815573">
      <w:bodyDiv w:val="1"/>
      <w:marLeft w:val="0"/>
      <w:marRight w:val="0"/>
      <w:marTop w:val="0"/>
      <w:marBottom w:val="0"/>
      <w:divBdr>
        <w:top w:val="none" w:sz="0" w:space="0" w:color="auto"/>
        <w:left w:val="none" w:sz="0" w:space="0" w:color="auto"/>
        <w:bottom w:val="none" w:sz="0" w:space="0" w:color="auto"/>
        <w:right w:val="none" w:sz="0" w:space="0" w:color="auto"/>
      </w:divBdr>
    </w:div>
    <w:div w:id="1634749747">
      <w:bodyDiv w:val="1"/>
      <w:marLeft w:val="0"/>
      <w:marRight w:val="0"/>
      <w:marTop w:val="0"/>
      <w:marBottom w:val="0"/>
      <w:divBdr>
        <w:top w:val="none" w:sz="0" w:space="0" w:color="auto"/>
        <w:left w:val="none" w:sz="0" w:space="0" w:color="auto"/>
        <w:bottom w:val="none" w:sz="0" w:space="0" w:color="auto"/>
        <w:right w:val="none" w:sz="0" w:space="0" w:color="auto"/>
      </w:divBdr>
    </w:div>
    <w:div w:id="19588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mreb@post.upm.edu.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ASSESSMENT OF INFORMED CONSENT FORM (ICF)</vt:lpstr>
    </vt:vector>
  </TitlesOfParts>
  <Company/>
  <LinksUpToDate>false</LinksUpToDate>
  <CharactersWithSpaces>7418</CharactersWithSpaces>
  <SharedDoc>false</SharedDoc>
  <HLinks>
    <vt:vector size="6" baseType="variant">
      <vt:variant>
        <vt:i4>3932179</vt:i4>
      </vt:variant>
      <vt:variant>
        <vt:i4>0</vt:i4>
      </vt:variant>
      <vt:variant>
        <vt:i4>0</vt:i4>
      </vt:variant>
      <vt:variant>
        <vt:i4>5</vt:i4>
      </vt:variant>
      <vt:variant>
        <vt:lpwstr>mailto:upmreb@post.upm.edu.ph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INFORMED CONSENT FORM (ICF)</dc:title>
  <dc:subject/>
  <dc:creator>UPMREB</dc:creator>
  <cp:keywords/>
  <dc:description>Final 29 July 2019</dc:description>
  <cp:lastModifiedBy>Jan Michael Rabe</cp:lastModifiedBy>
  <cp:revision>20</cp:revision>
  <cp:lastPrinted>2018-11-26T01:29:00Z</cp:lastPrinted>
  <dcterms:created xsi:type="dcterms:W3CDTF">2019-08-01T04:27:00Z</dcterms:created>
  <dcterms:modified xsi:type="dcterms:W3CDTF">2022-04-14T04:00:00Z</dcterms:modified>
</cp:coreProperties>
</file>